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19"/>
        </w:rPr>
      </w:pPr>
    </w:p>
    <w:p>
      <w:pPr>
        <w:spacing w:before="97"/>
        <w:ind w:left="106" w:right="92" w:firstLine="0"/>
        <w:jc w:val="center"/>
        <w:rPr>
          <w:b/>
          <w:sz w:val="32"/>
        </w:rPr>
      </w:pPr>
      <w:r>
        <w:rPr>
          <w:b/>
          <w:sz w:val="32"/>
        </w:rPr>
        <w:t>S  T  A  T  U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T</w:t>
      </w:r>
    </w:p>
    <w:p>
      <w:pPr>
        <w:pStyle w:val="5"/>
        <w:spacing w:before="9"/>
        <w:rPr>
          <w:b/>
          <w:sz w:val="31"/>
        </w:rPr>
      </w:pPr>
    </w:p>
    <w:p>
      <w:pPr>
        <w:spacing w:before="0"/>
        <w:ind w:left="106" w:right="95" w:firstLine="0"/>
        <w:jc w:val="center"/>
        <w:rPr>
          <w:b/>
          <w:sz w:val="32"/>
        </w:rPr>
      </w:pPr>
      <w:r>
        <w:rPr>
          <w:b/>
          <w:sz w:val="32"/>
        </w:rPr>
        <w:t>STOWARZYSZENIA PRZYJACIÓŁ OSÓB Z AUTYZMEM</w:t>
      </w:r>
    </w:p>
    <w:p>
      <w:pPr>
        <w:spacing w:before="2"/>
        <w:ind w:left="106" w:right="90" w:firstLine="0"/>
        <w:jc w:val="center"/>
        <w:rPr>
          <w:b/>
          <w:sz w:val="32"/>
        </w:rPr>
      </w:pPr>
      <w:r>
        <w:rPr>
          <w:b/>
          <w:sz w:val="32"/>
        </w:rPr>
        <w:t>„NIE Z TEJ BAJKI”</w:t>
      </w:r>
    </w:p>
    <w:p>
      <w:pPr>
        <w:pStyle w:val="5"/>
        <w:spacing w:before="9"/>
        <w:rPr>
          <w:b/>
          <w:sz w:val="47"/>
        </w:rPr>
      </w:pPr>
    </w:p>
    <w:p>
      <w:pPr>
        <w:pStyle w:val="2"/>
        <w:ind w:left="3812" w:right="3789" w:hanging="6"/>
      </w:pPr>
      <w:r>
        <w:t>Rozdział I Postanowienia Ogólne</w:t>
      </w:r>
    </w:p>
    <w:p>
      <w:pPr>
        <w:pStyle w:val="5"/>
        <w:rPr>
          <w:b/>
        </w:rPr>
      </w:pPr>
    </w:p>
    <w:p>
      <w:pPr>
        <w:spacing w:before="0"/>
        <w:ind w:left="106" w:right="89" w:firstLine="0"/>
        <w:jc w:val="center"/>
        <w:rPr>
          <w:b/>
          <w:sz w:val="24"/>
        </w:rPr>
      </w:pPr>
      <w:r>
        <w:rPr>
          <w:b/>
          <w:sz w:val="24"/>
        </w:rPr>
        <w:t>§ 1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/>
        <w:ind w:left="126" w:right="104"/>
        <w:jc w:val="both"/>
      </w:pPr>
      <w:r>
        <w:t>Tworzy się stowarzyszenie na rzecz osób niepełnosprawnych dotkniętych autyzmem oraz zaburzeniami pokrewnymi pod nazwą: Stowarzyszenie Przyjaciół Osób z Autyzmem „Nie z tej bajki”, zwane dalej Stowarzyszeniem.</w:t>
      </w:r>
    </w:p>
    <w:p>
      <w:pPr>
        <w:pStyle w:val="5"/>
        <w:spacing w:before="4"/>
      </w:pPr>
    </w:p>
    <w:p>
      <w:pPr>
        <w:pStyle w:val="2"/>
        <w:ind w:right="89"/>
      </w:pPr>
      <w:r>
        <w:t>§ 2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6"/>
        <w:jc w:val="both"/>
      </w:pPr>
      <w:r>
        <w:t>Terenem działania Stowarzyszenia jest obszar Rzeczpospolitej Polskiej.</w:t>
      </w:r>
    </w:p>
    <w:p>
      <w:pPr>
        <w:pStyle w:val="5"/>
        <w:spacing w:before="5"/>
      </w:pPr>
    </w:p>
    <w:p>
      <w:pPr>
        <w:pStyle w:val="2"/>
        <w:ind w:right="89"/>
      </w:pPr>
      <w:r>
        <w:t>§ 3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6"/>
        <w:jc w:val="both"/>
      </w:pPr>
      <w:r>
        <w:t>Siedzibą Stowarzyszenia jest Warszawa.</w:t>
      </w:r>
    </w:p>
    <w:p>
      <w:pPr>
        <w:pStyle w:val="5"/>
        <w:spacing w:before="4"/>
      </w:pPr>
    </w:p>
    <w:p>
      <w:pPr>
        <w:pStyle w:val="2"/>
        <w:spacing w:before="1"/>
        <w:ind w:right="89"/>
      </w:pPr>
      <w:r>
        <w:t>§ 4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ind w:left="126" w:right="104"/>
        <w:jc w:val="both"/>
      </w:pPr>
      <w:r>
        <w:t>Stowarzyszenie działa na podstawie przepisów ustawy z dnia 07.04.1989 r. - Prawo o stowarzyszeniach, ustawy z dnia 24.04.2003 r. o działalności pożytku publicznego i o wolontariacie, niniejszego Statutu oraz aktów wewnętrznych, o których mowa w §</w:t>
      </w:r>
      <w:r>
        <w:rPr>
          <w:spacing w:val="-7"/>
        </w:rPr>
        <w:t xml:space="preserve"> </w:t>
      </w:r>
      <w:r>
        <w:t>8.</w:t>
      </w:r>
    </w:p>
    <w:p>
      <w:pPr>
        <w:pStyle w:val="5"/>
        <w:rPr>
          <w:sz w:val="16"/>
        </w:rPr>
      </w:pPr>
    </w:p>
    <w:p>
      <w:pPr>
        <w:pStyle w:val="2"/>
        <w:spacing w:before="97" w:line="274" w:lineRule="exact"/>
        <w:ind w:right="89"/>
      </w:pPr>
      <w:r>
        <w:t>§ 5</w:t>
      </w:r>
    </w:p>
    <w:p>
      <w:pPr>
        <w:pStyle w:val="5"/>
        <w:spacing w:line="274" w:lineRule="exact"/>
        <w:ind w:left="106" w:right="5481"/>
        <w:jc w:val="center"/>
      </w:pPr>
      <w:r>
        <w:t>Stowarzyszenie posiada osobowość prawną.</w:t>
      </w:r>
    </w:p>
    <w:p>
      <w:pPr>
        <w:pStyle w:val="5"/>
        <w:spacing w:before="11"/>
        <w:rPr>
          <w:sz w:val="15"/>
        </w:rPr>
      </w:pPr>
    </w:p>
    <w:p>
      <w:pPr>
        <w:pStyle w:val="2"/>
        <w:spacing w:before="98"/>
        <w:ind w:right="89"/>
      </w:pPr>
      <w:r>
        <w:t>§ 6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ind w:left="126"/>
      </w:pPr>
      <w:r>
        <w:t>Stowarzyszenie może posługiwać się skróconą nazwą w brzmieniu: „Nie z tej bajki”.</w:t>
      </w:r>
    </w:p>
    <w:p>
      <w:pPr>
        <w:pStyle w:val="5"/>
        <w:spacing w:before="5"/>
      </w:pPr>
    </w:p>
    <w:p>
      <w:pPr>
        <w:pStyle w:val="2"/>
        <w:ind w:right="89"/>
      </w:pPr>
      <w:r>
        <w:t>§ 7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6"/>
      </w:pPr>
      <w:r>
        <w:t>Stowarzyszenie jest dobrowolnym, samorządnym, trwałym zrzeszeniem o celach niezarobkowych.</w:t>
      </w:r>
    </w:p>
    <w:p>
      <w:pPr>
        <w:pStyle w:val="5"/>
        <w:spacing w:before="5"/>
      </w:pPr>
    </w:p>
    <w:p>
      <w:pPr>
        <w:pStyle w:val="2"/>
        <w:ind w:right="89"/>
      </w:pPr>
      <w:r>
        <w:t>§ 8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/>
        <w:ind w:left="126" w:right="171"/>
      </w:pPr>
      <w:r>
        <w:t>Stowarzyszenie samodzielnie określa swoje cele, programy działania i struktury organizacyjne oraz uchwala akty wewnętrzne dotyczące jego działalności.</w:t>
      </w:r>
    </w:p>
    <w:p>
      <w:pPr>
        <w:spacing w:after="0"/>
        <w:sectPr>
          <w:footerReference r:id="rId5" w:type="default"/>
          <w:type w:val="continuous"/>
          <w:pgSz w:w="11900" w:h="16840"/>
          <w:pgMar w:top="1600" w:right="1020" w:bottom="920" w:left="1000" w:header="720" w:footer="738" w:gutter="0"/>
          <w:pgNumType w:start="1"/>
          <w:cols w:space="720" w:num="1"/>
        </w:sectPr>
      </w:pPr>
    </w:p>
    <w:p>
      <w:pPr>
        <w:pStyle w:val="2"/>
        <w:spacing w:before="85"/>
      </w:pPr>
      <w:r>
        <w:t>§ 9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right="4654"/>
        <w:jc w:val="right"/>
      </w:pPr>
      <w:r>
        <w:t>Stowarzyszenie ma prawo używać pieczęci i odznak.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0"/>
        </w:rPr>
      </w:pPr>
    </w:p>
    <w:p>
      <w:pPr>
        <w:pStyle w:val="2"/>
      </w:pPr>
      <w:r>
        <w:t>Rozdział II</w:t>
      </w:r>
    </w:p>
    <w:p>
      <w:pPr>
        <w:spacing w:before="0"/>
        <w:ind w:left="106" w:right="92" w:firstLine="0"/>
        <w:jc w:val="center"/>
        <w:rPr>
          <w:b/>
          <w:sz w:val="24"/>
        </w:rPr>
      </w:pPr>
      <w:r>
        <w:rPr>
          <w:b/>
          <w:sz w:val="24"/>
        </w:rPr>
        <w:t>Cele Stowarzyszenia i sposoby ich realizacji</w:t>
      </w:r>
    </w:p>
    <w:p>
      <w:pPr>
        <w:pStyle w:val="5"/>
        <w:rPr>
          <w:b/>
        </w:rPr>
      </w:pPr>
    </w:p>
    <w:p>
      <w:pPr>
        <w:spacing w:before="0"/>
        <w:ind w:left="0" w:right="4719" w:firstLine="0"/>
        <w:jc w:val="right"/>
        <w:rPr>
          <w:b/>
          <w:sz w:val="24"/>
        </w:rPr>
      </w:pPr>
      <w:r>
        <w:rPr>
          <w:b/>
          <w:sz w:val="24"/>
        </w:rPr>
        <w:t>§ 10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5" w:right="105"/>
        <w:jc w:val="both"/>
      </w:pPr>
      <w:r>
        <w:t>Celem Stowarzyszenia jest polepszenie jakości życia osobom niepełnosprawnym dotkniętym autyzmem oraz zaburzeniami pokrewnymi zwanym dalej Niepełnosprawnymi, zwłaszcza dzieciom i ich rodzinom poprzez szeroko rozumianą rehabilitację i działania w kierunku niwelowania barier społecznych wynikających z</w:t>
      </w:r>
      <w:r>
        <w:rPr>
          <w:spacing w:val="2"/>
        </w:rPr>
        <w:t xml:space="preserve"> </w:t>
      </w:r>
      <w:r>
        <w:t>niepełnosprawności.</w:t>
      </w:r>
    </w:p>
    <w:p>
      <w:pPr>
        <w:pStyle w:val="5"/>
        <w:rPr>
          <w:sz w:val="26"/>
        </w:rPr>
      </w:pPr>
    </w:p>
    <w:p>
      <w:pPr>
        <w:pStyle w:val="2"/>
        <w:spacing w:before="222"/>
        <w:ind w:left="0" w:right="4719"/>
        <w:jc w:val="right"/>
      </w:pPr>
      <w:r>
        <w:t>§ 11</w:t>
      </w:r>
    </w:p>
    <w:p>
      <w:pPr>
        <w:pStyle w:val="5"/>
        <w:rPr>
          <w:b/>
          <w:sz w:val="26"/>
        </w:rPr>
      </w:pPr>
    </w:p>
    <w:p>
      <w:pPr>
        <w:pStyle w:val="5"/>
        <w:spacing w:before="212"/>
        <w:ind w:left="125" w:right="216"/>
        <w:jc w:val="both"/>
      </w:pPr>
      <w:r>
        <w:t>Stowarzyszenie może realizować swoje cele z zachowaniem wymogów obowiązujących przepisów prawa poprzez: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0" w:after="0" w:line="240" w:lineRule="auto"/>
        <w:ind w:left="845" w:right="107" w:hanging="360"/>
        <w:jc w:val="both"/>
        <w:rPr>
          <w:sz w:val="24"/>
        </w:rPr>
      </w:pPr>
      <w:r>
        <w:rPr>
          <w:sz w:val="24"/>
        </w:rPr>
        <w:t>współdziałanie z władzami państwowymi i samorządowymi, instytucjami, placówkami służby zdrowia, organizacjami politycznymi i społecznymi, zakładami pracy, szkolnictwem itp.,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0" w:after="0" w:line="240" w:lineRule="auto"/>
        <w:ind w:left="845" w:right="105" w:hanging="358"/>
        <w:jc w:val="both"/>
        <w:rPr>
          <w:sz w:val="24"/>
        </w:rPr>
      </w:pPr>
      <w:r>
        <w:rPr>
          <w:sz w:val="24"/>
        </w:rPr>
        <w:t>korzystanie ze środków masowego przekazu (prasa, radio, telewizja) w celu propagowania wartości osoby, niezależnie od posiadanych przez nią dysfunkcji: fizycznych, psychicznych i intelektualnych oraz dążenie do szerszego nawiązania kontaktu Niepełnosprawnych ze społeczeństwem ludzi</w:t>
      </w:r>
      <w:r>
        <w:rPr>
          <w:spacing w:val="-1"/>
          <w:sz w:val="24"/>
        </w:rPr>
        <w:t xml:space="preserve"> </w:t>
      </w:r>
      <w:r>
        <w:rPr>
          <w:sz w:val="24"/>
        </w:rPr>
        <w:t>zdrowych,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0" w:after="0" w:line="240" w:lineRule="auto"/>
        <w:ind w:left="845" w:right="0" w:hanging="358"/>
        <w:jc w:val="both"/>
        <w:rPr>
          <w:sz w:val="24"/>
        </w:rPr>
      </w:pPr>
      <w:r>
        <w:rPr>
          <w:sz w:val="24"/>
        </w:rPr>
        <w:t>kierowanie uwagi społeczeństwa i ustawodawców na problemy osób</w:t>
      </w:r>
      <w:r>
        <w:rPr>
          <w:spacing w:val="-16"/>
          <w:sz w:val="24"/>
        </w:rPr>
        <w:t xml:space="preserve"> </w:t>
      </w:r>
      <w:r>
        <w:rPr>
          <w:sz w:val="24"/>
        </w:rPr>
        <w:t>Niepełnosprawnych,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0" w:after="0" w:line="240" w:lineRule="auto"/>
        <w:ind w:left="845" w:right="574" w:hanging="358"/>
        <w:jc w:val="left"/>
        <w:rPr>
          <w:sz w:val="24"/>
        </w:rPr>
      </w:pPr>
      <w:r>
        <w:rPr>
          <w:sz w:val="24"/>
        </w:rPr>
        <w:t>gromadzenie, a następnie właściwe dysponowanie posiadanymi zasobami finansowymi, pochodzącymi ze składek członkowskich, darowizn, spadków, zapisów, dochodów z majątku Stowarzyszenia, ofiarności publicznej oraz dochodów z odpłatnej działalności pożytku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publicznego,</w:t>
      </w:r>
    </w:p>
    <w:p>
      <w:pPr>
        <w:pStyle w:val="7"/>
        <w:numPr>
          <w:ilvl w:val="0"/>
          <w:numId w:val="1"/>
        </w:numPr>
        <w:tabs>
          <w:tab w:val="left" w:pos="846"/>
          <w:tab w:val="left" w:pos="2508"/>
          <w:tab w:val="left" w:pos="3509"/>
          <w:tab w:val="left" w:pos="5007"/>
          <w:tab w:val="left" w:pos="6559"/>
          <w:tab w:val="left" w:pos="8227"/>
          <w:tab w:val="left" w:pos="8547"/>
        </w:tabs>
        <w:spacing w:before="0" w:after="0" w:line="240" w:lineRule="auto"/>
        <w:ind w:left="845" w:right="105" w:hanging="358"/>
        <w:jc w:val="left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</w:r>
      <w:r>
        <w:rPr>
          <w:sz w:val="24"/>
        </w:rPr>
        <w:t>czynów</w:t>
      </w:r>
      <w:r>
        <w:rPr>
          <w:sz w:val="24"/>
        </w:rPr>
        <w:tab/>
      </w:r>
      <w:r>
        <w:rPr>
          <w:sz w:val="24"/>
        </w:rPr>
        <w:t>społecznych,</w:t>
      </w:r>
      <w:r>
        <w:rPr>
          <w:sz w:val="24"/>
        </w:rPr>
        <w:tab/>
      </w:r>
      <w:r>
        <w:rPr>
          <w:sz w:val="24"/>
        </w:rPr>
        <w:t>inspirowanie,</w:t>
      </w:r>
      <w:r>
        <w:rPr>
          <w:sz w:val="24"/>
        </w:rPr>
        <w:tab/>
      </w:r>
      <w:r>
        <w:rPr>
          <w:sz w:val="24"/>
        </w:rPr>
        <w:t>organizowanie</w:t>
      </w:r>
      <w:r>
        <w:rPr>
          <w:sz w:val="24"/>
        </w:rPr>
        <w:tab/>
      </w:r>
      <w:r>
        <w:rPr>
          <w:sz w:val="24"/>
        </w:rPr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prowadzenie </w:t>
      </w:r>
      <w:r>
        <w:rPr>
          <w:sz w:val="24"/>
        </w:rPr>
        <w:t>działalności społecznej na rzecz Niepełnosprawnych, a w szczególności dzieci,</w:t>
      </w:r>
      <w:r>
        <w:rPr>
          <w:spacing w:val="48"/>
          <w:sz w:val="24"/>
        </w:rPr>
        <w:t xml:space="preserve"> </w:t>
      </w:r>
      <w:r>
        <w:rPr>
          <w:sz w:val="24"/>
        </w:rPr>
        <w:t>poprzez: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58"/>
        <w:jc w:val="both"/>
        <w:rPr>
          <w:sz w:val="24"/>
        </w:rPr>
      </w:pPr>
      <w:r>
        <w:rPr>
          <w:sz w:val="24"/>
        </w:rPr>
        <w:t>tworzenie kół specjalistycznych i środowiskowych mających za zadanie wspomaganie odnajdywaniu i wykorzystaniu potencjału rozwojowego tkwiącego w dzieciach i młodzieży z zaburzeniami</w:t>
      </w:r>
      <w:r>
        <w:rPr>
          <w:spacing w:val="-8"/>
          <w:sz w:val="24"/>
        </w:rPr>
        <w:t xml:space="preserve"> </w:t>
      </w:r>
      <w:r>
        <w:rPr>
          <w:sz w:val="24"/>
        </w:rPr>
        <w:t>rozwojowymi,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6" w:hanging="360"/>
        <w:jc w:val="both"/>
        <w:rPr>
          <w:sz w:val="24"/>
        </w:rPr>
      </w:pPr>
      <w:r>
        <w:rPr>
          <w:sz w:val="24"/>
        </w:rPr>
        <w:t>organizowanie i prowadzenie placówek oraz ośrodków o charakterze opiekuńczo rehabilitacyjnym,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6" w:hanging="360"/>
        <w:jc w:val="both"/>
        <w:rPr>
          <w:sz w:val="24"/>
        </w:rPr>
      </w:pPr>
      <w:r>
        <w:rPr>
          <w:sz w:val="24"/>
        </w:rPr>
        <w:t>organizowanie imprez okazjonalnych, turnusów rehabilitacyjnych oraz wczasów rodzinnych dla Niepełnosprawnych i ich rodzin,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0" w:hanging="361"/>
        <w:jc w:val="both"/>
        <w:rPr>
          <w:sz w:val="24"/>
        </w:rPr>
      </w:pPr>
      <w:r>
        <w:rPr>
          <w:sz w:val="24"/>
        </w:rPr>
        <w:t>pomoc w organizowaniu stanowisk pracy dla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Niepełnosprawnych,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0" w:hanging="361"/>
        <w:jc w:val="both"/>
        <w:rPr>
          <w:sz w:val="24"/>
        </w:rPr>
      </w:pPr>
      <w:r>
        <w:rPr>
          <w:sz w:val="24"/>
        </w:rPr>
        <w:t>organizowanie pomocy z udziałem</w:t>
      </w:r>
      <w:r>
        <w:rPr>
          <w:spacing w:val="-6"/>
          <w:sz w:val="24"/>
        </w:rPr>
        <w:t xml:space="preserve"> </w:t>
      </w:r>
      <w:r>
        <w:rPr>
          <w:sz w:val="24"/>
        </w:rPr>
        <w:t>wolontariatu,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sz w:val="24"/>
        </w:rPr>
        <w:t xml:space="preserve">prowadzenie szkoleń dla rodziców, profesjonalistów i wolontariuszy pracujących z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Niepełnosprawnymi,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>Działania na rzecz upowszechniania kultury fizycznej i sportu wśród młodzieży i dorosłych.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Współpraca i działanie na rzecz osób starszych, seniorów w ramach integracji międzypokoleniowej. Aktywizacja seniorów i młodzieży w budowaniu wspólnej przestrzeni do realizacji pasji i talentów. 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Przeciwdziałanie wykluczeniu społecznemu rodzin w szczególności dzieci, młodzieży, osób uzależnionych, seniorów. 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Zmniejszenie marginalizacji społecznej wśród osób uzależnionych od alkoholu. 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>Promocja zdrowia psychicznego i zapobieganie zaburzeniom psychicznym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Zapewnienie osobom z zaburzeniami psychicznymi form opieki i pomocy niezbędnych do życia w środowisku rodzinnym i społecznym. 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>Wspieranie i kreowanie lokalnych inicjatyw społecznych i samorządowych opartych na działaniach proekologicznych.</w:t>
      </w:r>
    </w:p>
    <w:p>
      <w:pPr>
        <w:pStyle w:val="7"/>
        <w:numPr>
          <w:ilvl w:val="1"/>
          <w:numId w:val="1"/>
        </w:numPr>
        <w:tabs>
          <w:tab w:val="left" w:pos="1206"/>
        </w:tabs>
        <w:spacing w:before="0" w:after="0" w:line="240" w:lineRule="auto"/>
        <w:ind w:left="1205" w:right="105" w:hanging="360"/>
        <w:jc w:val="both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Wspieranie społecznej ekologicznej aktywności obywateli </w:t>
      </w:r>
    </w:p>
    <w:p>
      <w:pPr>
        <w:pStyle w:val="7"/>
        <w:numPr>
          <w:ilvl w:val="0"/>
          <w:numId w:val="1"/>
        </w:numPr>
        <w:tabs>
          <w:tab w:val="left" w:pos="846"/>
        </w:tabs>
        <w:spacing w:before="0" w:after="0" w:line="240" w:lineRule="auto"/>
        <w:ind w:left="838" w:right="104" w:hanging="356"/>
        <w:jc w:val="both"/>
        <w:rPr>
          <w:sz w:val="24"/>
        </w:rPr>
      </w:pPr>
      <w:r>
        <w:rPr>
          <w:sz w:val="24"/>
        </w:rPr>
        <w:t>współpracę i wymianę doświadczeń z krajowymi i zagranicznymi organizacjami i placówkami działającymi na rzecz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Niepełnosprawnych,</w:t>
      </w:r>
    </w:p>
    <w:p>
      <w:pPr>
        <w:pStyle w:val="7"/>
        <w:numPr>
          <w:ilvl w:val="0"/>
          <w:numId w:val="1"/>
        </w:numPr>
        <w:tabs>
          <w:tab w:val="left" w:pos="906"/>
        </w:tabs>
        <w:spacing w:before="1" w:after="0" w:line="240" w:lineRule="auto"/>
        <w:ind w:left="905" w:right="0" w:hanging="423"/>
        <w:jc w:val="both"/>
        <w:rPr>
          <w:sz w:val="24"/>
        </w:rPr>
      </w:pPr>
      <w:r>
        <w:rPr>
          <w:sz w:val="24"/>
        </w:rPr>
        <w:t>warsztaty terapii</w:t>
      </w:r>
      <w:r>
        <w:rPr>
          <w:spacing w:val="-6"/>
          <w:sz w:val="24"/>
        </w:rPr>
        <w:t xml:space="preserve"> </w:t>
      </w:r>
      <w:r>
        <w:rPr>
          <w:sz w:val="24"/>
        </w:rPr>
        <w:t>zajęciowej.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320" w:right="1020" w:bottom="920" w:left="1000" w:header="0" w:footer="738" w:gutter="0"/>
          <w:cols w:space="720" w:num="1"/>
        </w:sectPr>
      </w:pPr>
    </w:p>
    <w:p>
      <w:pPr>
        <w:pStyle w:val="2"/>
        <w:spacing w:before="85"/>
        <w:ind w:right="75"/>
      </w:pPr>
      <w:r>
        <w:t>§</w:t>
      </w:r>
      <w:r>
        <w:rPr>
          <w:spacing w:val="-1"/>
        </w:rPr>
        <w:t xml:space="preserve"> </w:t>
      </w:r>
      <w:r>
        <w:t>12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467"/>
        </w:tabs>
        <w:spacing w:before="0" w:after="0" w:line="240" w:lineRule="auto"/>
        <w:ind w:left="466" w:right="105" w:hanging="341"/>
        <w:jc w:val="left"/>
        <w:rPr>
          <w:sz w:val="24"/>
        </w:rPr>
      </w:pPr>
      <w:r>
        <w:rPr>
          <w:sz w:val="24"/>
        </w:rPr>
        <w:t>Stowarzyszenie w ramach realizacji celów statutowych może tworzyć z zachowaniem wymogów obowiązującego</w:t>
      </w:r>
      <w:r>
        <w:rPr>
          <w:spacing w:val="-2"/>
          <w:sz w:val="24"/>
        </w:rPr>
        <w:t xml:space="preserve"> </w:t>
      </w:r>
      <w:r>
        <w:rPr>
          <w:sz w:val="24"/>
        </w:rPr>
        <w:t>prawa:</w:t>
      </w:r>
    </w:p>
    <w:p>
      <w:pPr>
        <w:pStyle w:val="7"/>
        <w:numPr>
          <w:ilvl w:val="1"/>
          <w:numId w:val="2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placówki edukacyjne: przedszkola, szkoły, świetlice</w:t>
      </w:r>
      <w:r>
        <w:rPr>
          <w:spacing w:val="-4"/>
          <w:sz w:val="24"/>
        </w:rPr>
        <w:t xml:space="preserve"> </w:t>
      </w:r>
      <w:r>
        <w:rPr>
          <w:sz w:val="24"/>
        </w:rPr>
        <w:t>terapeutyczne,</w:t>
      </w:r>
    </w:p>
    <w:p>
      <w:pPr>
        <w:pStyle w:val="7"/>
        <w:numPr>
          <w:ilvl w:val="1"/>
          <w:numId w:val="2"/>
        </w:numPr>
        <w:tabs>
          <w:tab w:val="left" w:pos="861"/>
        </w:tabs>
        <w:spacing w:before="0" w:after="0" w:line="240" w:lineRule="auto"/>
        <w:ind w:left="860" w:right="0" w:hanging="364"/>
        <w:jc w:val="left"/>
        <w:rPr>
          <w:sz w:val="24"/>
        </w:rPr>
      </w:pPr>
      <w:r>
        <w:rPr>
          <w:sz w:val="24"/>
        </w:rPr>
        <w:t>punkty diagnostyczno -</w:t>
      </w:r>
      <w:r>
        <w:rPr>
          <w:spacing w:val="-7"/>
          <w:sz w:val="24"/>
        </w:rPr>
        <w:t xml:space="preserve"> </w:t>
      </w:r>
      <w:r>
        <w:rPr>
          <w:sz w:val="24"/>
        </w:rPr>
        <w:t>konsultacyjne,</w:t>
      </w:r>
    </w:p>
    <w:p>
      <w:pPr>
        <w:pStyle w:val="7"/>
        <w:numPr>
          <w:ilvl w:val="1"/>
          <w:numId w:val="2"/>
        </w:numPr>
        <w:tabs>
          <w:tab w:val="left" w:pos="861"/>
        </w:tabs>
        <w:spacing w:before="0" w:after="0" w:line="240" w:lineRule="auto"/>
        <w:ind w:left="860" w:right="0" w:hanging="364"/>
        <w:jc w:val="left"/>
        <w:rPr>
          <w:sz w:val="24"/>
        </w:rPr>
      </w:pPr>
      <w:r>
        <w:rPr>
          <w:sz w:val="24"/>
        </w:rPr>
        <w:t>zakłady aktywizacji</w:t>
      </w:r>
      <w:r>
        <w:rPr>
          <w:spacing w:val="-6"/>
          <w:sz w:val="24"/>
        </w:rPr>
        <w:t xml:space="preserve"> </w:t>
      </w:r>
      <w:r>
        <w:rPr>
          <w:sz w:val="24"/>
        </w:rPr>
        <w:t>zawodowej,</w:t>
      </w:r>
    </w:p>
    <w:p>
      <w:pPr>
        <w:pStyle w:val="7"/>
        <w:numPr>
          <w:ilvl w:val="1"/>
          <w:numId w:val="2"/>
        </w:numPr>
        <w:tabs>
          <w:tab w:val="left" w:pos="861"/>
        </w:tabs>
        <w:spacing w:before="0" w:after="0" w:line="240" w:lineRule="auto"/>
        <w:ind w:left="860" w:right="0" w:hanging="364"/>
        <w:jc w:val="left"/>
        <w:rPr>
          <w:sz w:val="24"/>
        </w:rPr>
      </w:pPr>
      <w:r>
        <w:rPr>
          <w:sz w:val="24"/>
        </w:rPr>
        <w:t>hostele, mieszkania</w:t>
      </w:r>
      <w:r>
        <w:rPr>
          <w:spacing w:val="-2"/>
          <w:sz w:val="24"/>
        </w:rPr>
        <w:t xml:space="preserve"> </w:t>
      </w:r>
      <w:r>
        <w:rPr>
          <w:sz w:val="24"/>
        </w:rPr>
        <w:t>chronione.</w:t>
      </w:r>
    </w:p>
    <w:p>
      <w:pPr>
        <w:pStyle w:val="7"/>
        <w:numPr>
          <w:ilvl w:val="1"/>
          <w:numId w:val="2"/>
        </w:numPr>
        <w:tabs>
          <w:tab w:val="left" w:pos="861"/>
        </w:tabs>
        <w:spacing w:before="0" w:after="0" w:line="240" w:lineRule="auto"/>
        <w:ind w:left="860" w:right="0" w:hanging="364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>Wszelkie formy całodobowej opieki wytchnieniowej</w:t>
      </w:r>
    </w:p>
    <w:p>
      <w:pPr>
        <w:pStyle w:val="7"/>
        <w:numPr>
          <w:ilvl w:val="1"/>
          <w:numId w:val="2"/>
        </w:numPr>
        <w:tabs>
          <w:tab w:val="left" w:pos="861"/>
        </w:tabs>
        <w:spacing w:before="0" w:after="0" w:line="240" w:lineRule="auto"/>
        <w:ind w:left="860" w:right="0" w:hanging="364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4"/>
          <w:lang w:val="pl-PL"/>
          <w14:textFill>
            <w14:solidFill>
              <w14:schemeClr w14:val="tx1"/>
            </w14:solidFill>
          </w14:textFill>
        </w:rPr>
        <w:t xml:space="preserve">Tworzenie Domów Pomocy Społecznej a także Środowiskowych Domów Pomocy Społecznej- na rzecz osób z niepełnoprawnością intelektualną. </w:t>
      </w:r>
    </w:p>
    <w:p>
      <w:pPr>
        <w:pStyle w:val="5"/>
      </w:pPr>
      <w:bookmarkStart w:id="0" w:name="_GoBack"/>
      <w:bookmarkEnd w:id="0"/>
    </w:p>
    <w:p>
      <w:pPr>
        <w:pStyle w:val="7"/>
        <w:numPr>
          <w:ilvl w:val="0"/>
          <w:numId w:val="2"/>
        </w:numPr>
        <w:tabs>
          <w:tab w:val="left" w:pos="467"/>
        </w:tabs>
        <w:spacing w:before="0" w:after="0" w:line="240" w:lineRule="auto"/>
        <w:ind w:left="466" w:right="103" w:hanging="341"/>
        <w:jc w:val="both"/>
        <w:rPr>
          <w:sz w:val="24"/>
        </w:rPr>
      </w:pPr>
      <w:r>
        <w:rPr>
          <w:sz w:val="24"/>
        </w:rPr>
        <w:t>Wymienione w ust. 1 niniejszego paragrafu placówki mogą być zrzeszone w zespoły placówek edukacyjnych lub w Centrum Edukacyjno-Diagnostyczno-Terapeutyczne dla Niepełnosprawnych.</w:t>
      </w:r>
    </w:p>
    <w:p>
      <w:pPr>
        <w:pStyle w:val="5"/>
        <w:spacing w:before="5"/>
      </w:pPr>
    </w:p>
    <w:p>
      <w:pPr>
        <w:pStyle w:val="2"/>
        <w:ind w:right="104"/>
      </w:pPr>
      <w:r>
        <w:t>§ 13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56" w:right="105"/>
        <w:jc w:val="both"/>
      </w:pPr>
      <w:r>
        <w:t>Realizując cele Stowarzyszenie opiera się na społecznej pracy jego członków. Stowarzyszenie może jednak zatrudniać osoby do prowadzenia spraw Stowarzyszenia oraz zajęć specjalistycznych wymagających odpowiednich</w:t>
      </w:r>
      <w:r>
        <w:rPr>
          <w:spacing w:val="-1"/>
        </w:rPr>
        <w:t xml:space="preserve"> </w:t>
      </w:r>
      <w:r>
        <w:t>kwalifikacji.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0"/>
        </w:rPr>
      </w:pPr>
    </w:p>
    <w:p>
      <w:pPr>
        <w:pStyle w:val="2"/>
        <w:ind w:left="3704" w:right="3309" w:firstLine="806"/>
        <w:jc w:val="left"/>
      </w:pPr>
      <w:r>
        <w:t>Rozdział III Członkowie Stowarzyszenia</w:t>
      </w:r>
    </w:p>
    <w:p>
      <w:pPr>
        <w:pStyle w:val="5"/>
        <w:rPr>
          <w:b/>
        </w:rPr>
      </w:pPr>
    </w:p>
    <w:p>
      <w:pPr>
        <w:spacing w:before="0"/>
        <w:ind w:left="106" w:right="61" w:firstLine="0"/>
        <w:jc w:val="center"/>
        <w:rPr>
          <w:b/>
          <w:sz w:val="24"/>
        </w:rPr>
      </w:pPr>
      <w:r>
        <w:rPr>
          <w:b/>
          <w:sz w:val="24"/>
        </w:rPr>
        <w:t>§ 14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/>
        <w:ind w:left="156"/>
      </w:pPr>
      <w:r>
        <w:t>Członkowie Stowarzyszenia dzielą się na:</w:t>
      </w:r>
    </w:p>
    <w:p>
      <w:pPr>
        <w:pStyle w:val="7"/>
        <w:numPr>
          <w:ilvl w:val="1"/>
          <w:numId w:val="2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zwyczajnych,</w:t>
      </w:r>
    </w:p>
    <w:p>
      <w:pPr>
        <w:pStyle w:val="7"/>
        <w:numPr>
          <w:ilvl w:val="1"/>
          <w:numId w:val="2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wspierających,</w:t>
      </w:r>
    </w:p>
    <w:p>
      <w:pPr>
        <w:pStyle w:val="7"/>
        <w:numPr>
          <w:ilvl w:val="1"/>
          <w:numId w:val="2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członków</w:t>
      </w:r>
      <w:r>
        <w:rPr>
          <w:spacing w:val="-2"/>
          <w:sz w:val="24"/>
        </w:rPr>
        <w:t xml:space="preserve"> </w:t>
      </w:r>
      <w:r>
        <w:rPr>
          <w:sz w:val="24"/>
        </w:rPr>
        <w:t>honorowych.</w:t>
      </w:r>
    </w:p>
    <w:p>
      <w:pPr>
        <w:pStyle w:val="5"/>
        <w:spacing w:before="4"/>
      </w:pPr>
    </w:p>
    <w:p>
      <w:pPr>
        <w:pStyle w:val="2"/>
        <w:ind w:right="104"/>
      </w:pPr>
      <w:r>
        <w:t>§ 15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40"/>
        <w:jc w:val="both"/>
      </w:pPr>
      <w:r>
        <w:t>Członkiem zwyczajnym Stowarzyszenia może być:</w:t>
      </w:r>
    </w:p>
    <w:p>
      <w:pPr>
        <w:pStyle w:val="7"/>
        <w:numPr>
          <w:ilvl w:val="0"/>
          <w:numId w:val="3"/>
        </w:numPr>
        <w:tabs>
          <w:tab w:val="left" w:pos="846"/>
        </w:tabs>
        <w:spacing w:before="0" w:after="0" w:line="240" w:lineRule="auto"/>
        <w:ind w:left="845" w:right="108" w:hanging="363"/>
        <w:jc w:val="both"/>
        <w:rPr>
          <w:sz w:val="24"/>
        </w:rPr>
      </w:pPr>
      <w:r>
        <w:rPr>
          <w:sz w:val="24"/>
        </w:rPr>
        <w:t>każdy obywatel polski mający pełną zdolność do czynności prawnych i niepozbawiony praw publicznych,</w:t>
      </w:r>
    </w:p>
    <w:p>
      <w:pPr>
        <w:pStyle w:val="7"/>
        <w:numPr>
          <w:ilvl w:val="0"/>
          <w:numId w:val="3"/>
        </w:numPr>
        <w:tabs>
          <w:tab w:val="left" w:pos="846"/>
        </w:tabs>
        <w:spacing w:before="0" w:after="0" w:line="240" w:lineRule="auto"/>
        <w:ind w:left="845" w:right="107" w:hanging="363"/>
        <w:jc w:val="both"/>
        <w:rPr>
          <w:sz w:val="24"/>
        </w:rPr>
      </w:pPr>
      <w:r>
        <w:rPr>
          <w:sz w:val="24"/>
        </w:rPr>
        <w:t xml:space="preserve">małoletni w wieku od 16 do 18 lat, którzy mają ograniczoną zdolność do czynności prawnych, mogą należeć do Stowarzyszenia i korzystać z czynnego i biernego prawa wyborczego, z </w:t>
      </w:r>
      <w:r>
        <w:rPr>
          <w:spacing w:val="-2"/>
          <w:sz w:val="24"/>
        </w:rPr>
        <w:t xml:space="preserve">tym </w:t>
      </w:r>
      <w:r>
        <w:rPr>
          <w:sz w:val="24"/>
        </w:rPr>
        <w:t>że w składzie Zarządu większość muszą stanowić osoby o pełnej zdolności do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prawnych,</w:t>
      </w:r>
    </w:p>
    <w:p>
      <w:pPr>
        <w:pStyle w:val="7"/>
        <w:numPr>
          <w:ilvl w:val="0"/>
          <w:numId w:val="3"/>
        </w:numPr>
        <w:tabs>
          <w:tab w:val="left" w:pos="846"/>
        </w:tabs>
        <w:spacing w:before="0" w:after="0" w:line="240" w:lineRule="auto"/>
        <w:ind w:left="845" w:right="105" w:hanging="363"/>
        <w:jc w:val="both"/>
        <w:rPr>
          <w:sz w:val="24"/>
        </w:rPr>
      </w:pPr>
      <w:r>
        <w:rPr>
          <w:sz w:val="24"/>
        </w:rPr>
        <w:t>małoletni poniżej lat 16 mogą za pisemną zgodą przedstawicieli ustawowych, należeć do Stowarzyszenia, bez prawa udziału w głosowaniu na Walnych Zebraniach Członków oraz bez korzystania z czynnego i biernego prawa wyborczego do władz</w:t>
      </w:r>
      <w:r>
        <w:rPr>
          <w:spacing w:val="-10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5"/>
        <w:spacing w:before="5"/>
      </w:pPr>
    </w:p>
    <w:p>
      <w:pPr>
        <w:pStyle w:val="2"/>
        <w:ind w:right="75"/>
      </w:pPr>
      <w:r>
        <w:t>§ 16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4"/>
        </w:numPr>
        <w:tabs>
          <w:tab w:val="left" w:pos="467"/>
        </w:tabs>
        <w:spacing w:before="0" w:after="0" w:line="240" w:lineRule="auto"/>
        <w:ind w:left="466" w:right="105" w:hanging="341"/>
        <w:jc w:val="both"/>
        <w:rPr>
          <w:sz w:val="24"/>
        </w:rPr>
      </w:pPr>
      <w:r>
        <w:rPr>
          <w:sz w:val="24"/>
        </w:rPr>
        <w:t>Cudzoziemcy, bez względu na miejsce zamieszkania, mogą być członkami Stowarzyszenia zgodnie z przepisami obowiązującymi obywateli</w:t>
      </w:r>
      <w:r>
        <w:rPr>
          <w:spacing w:val="-2"/>
          <w:sz w:val="24"/>
        </w:rPr>
        <w:t xml:space="preserve"> </w:t>
      </w:r>
      <w:r>
        <w:rPr>
          <w:sz w:val="24"/>
        </w:rPr>
        <w:t>polskich.</w:t>
      </w:r>
    </w:p>
    <w:p>
      <w:pPr>
        <w:pStyle w:val="7"/>
        <w:numPr>
          <w:ilvl w:val="0"/>
          <w:numId w:val="4"/>
        </w:numPr>
        <w:tabs>
          <w:tab w:val="left" w:pos="467"/>
        </w:tabs>
        <w:spacing w:before="0" w:after="0" w:line="240" w:lineRule="auto"/>
        <w:ind w:left="466" w:right="107" w:hanging="341"/>
        <w:jc w:val="both"/>
        <w:rPr>
          <w:sz w:val="24"/>
        </w:rPr>
      </w:pPr>
      <w:r>
        <w:rPr>
          <w:sz w:val="24"/>
        </w:rPr>
        <w:t>Osoby prawne mogą być członkami wspierającymi Stowarzyszenia. Członkiem wspierającym może być osoba prawna, zainteresowana współpracą z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Niepełnosprawnymi.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320" w:right="1020" w:bottom="920" w:left="1000" w:header="0" w:footer="738" w:gutter="0"/>
          <w:cols w:space="720" w:num="1"/>
        </w:sectPr>
      </w:pPr>
    </w:p>
    <w:p>
      <w:pPr>
        <w:pStyle w:val="2"/>
        <w:spacing w:before="85"/>
        <w:ind w:right="104"/>
      </w:pPr>
      <w:r>
        <w:t>§ 17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5"/>
        </w:numPr>
        <w:tabs>
          <w:tab w:val="left" w:pos="486"/>
        </w:tabs>
        <w:spacing w:before="0" w:after="0" w:line="240" w:lineRule="auto"/>
        <w:ind w:left="485" w:right="106" w:hanging="360"/>
        <w:jc w:val="both"/>
        <w:rPr>
          <w:sz w:val="24"/>
        </w:rPr>
      </w:pPr>
      <w:r>
        <w:rPr>
          <w:sz w:val="24"/>
        </w:rPr>
        <w:t>Kandydat do Stowarzyszenia składa pisemną deklarację zawierającą oświadczenie o przystąpieniu i zobowiązanie do opłacania składek, a</w:t>
      </w:r>
      <w:r>
        <w:rPr>
          <w:spacing w:val="-5"/>
          <w:sz w:val="24"/>
        </w:rPr>
        <w:t xml:space="preserve"> </w:t>
      </w:r>
      <w:r>
        <w:rPr>
          <w:sz w:val="24"/>
        </w:rPr>
        <w:t>ponadto:</w:t>
      </w:r>
    </w:p>
    <w:p>
      <w:pPr>
        <w:pStyle w:val="7"/>
        <w:numPr>
          <w:ilvl w:val="1"/>
          <w:numId w:val="5"/>
        </w:numPr>
        <w:tabs>
          <w:tab w:val="left" w:pos="865"/>
        </w:tabs>
        <w:spacing w:before="0" w:after="0" w:line="240" w:lineRule="auto"/>
        <w:ind w:left="865" w:right="0" w:hanging="320"/>
        <w:jc w:val="both"/>
        <w:rPr>
          <w:sz w:val="24"/>
        </w:rPr>
      </w:pPr>
      <w:r>
        <w:rPr>
          <w:sz w:val="24"/>
        </w:rPr>
        <w:t>osoby fizyczne: imię (imiona) i nazwisko, datę i miejsce urodzenia, adres, numer</w:t>
      </w:r>
      <w:r>
        <w:rPr>
          <w:spacing w:val="-18"/>
          <w:sz w:val="24"/>
        </w:rPr>
        <w:t xml:space="preserve"> </w:t>
      </w:r>
      <w:r>
        <w:rPr>
          <w:sz w:val="24"/>
        </w:rPr>
        <w:t>PESEL,</w:t>
      </w:r>
    </w:p>
    <w:p>
      <w:pPr>
        <w:pStyle w:val="7"/>
        <w:numPr>
          <w:ilvl w:val="1"/>
          <w:numId w:val="5"/>
        </w:numPr>
        <w:tabs>
          <w:tab w:val="left" w:pos="868"/>
        </w:tabs>
        <w:spacing w:before="0" w:after="0" w:line="240" w:lineRule="auto"/>
        <w:ind w:left="845" w:right="108" w:hanging="300"/>
        <w:jc w:val="both"/>
        <w:rPr>
          <w:sz w:val="24"/>
        </w:rPr>
      </w:pPr>
      <w:r>
        <w:rPr>
          <w:sz w:val="24"/>
        </w:rPr>
        <w:t>osoby prawne: nazwę (firmę), siedzibę, adres, numer Regon, dołączając także odpis z właściwego rejestru, jeżeli podlegają wpisowi do</w:t>
      </w:r>
      <w:r>
        <w:rPr>
          <w:spacing w:val="-1"/>
          <w:sz w:val="24"/>
        </w:rPr>
        <w:t xml:space="preserve"> </w:t>
      </w:r>
      <w:r>
        <w:rPr>
          <w:sz w:val="24"/>
        </w:rPr>
        <w:t>rejestru.</w:t>
      </w:r>
    </w:p>
    <w:p>
      <w:pPr>
        <w:pStyle w:val="7"/>
        <w:numPr>
          <w:ilvl w:val="0"/>
          <w:numId w:val="5"/>
        </w:numPr>
        <w:tabs>
          <w:tab w:val="left" w:pos="486"/>
        </w:tabs>
        <w:spacing w:before="0" w:after="0" w:line="240" w:lineRule="auto"/>
        <w:ind w:left="485" w:right="109" w:hanging="360"/>
        <w:jc w:val="both"/>
        <w:rPr>
          <w:sz w:val="24"/>
        </w:rPr>
      </w:pPr>
      <w:r>
        <w:rPr>
          <w:sz w:val="24"/>
        </w:rPr>
        <w:t>O przyjęciu w poczet członków Stowarzyszenia decyduje Zarząd w formie uchwały. O swojej decyzji Zarząd niezwłocznie powiadamia pisemnie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zainteresowanego.</w:t>
      </w:r>
    </w:p>
    <w:p>
      <w:pPr>
        <w:pStyle w:val="7"/>
        <w:numPr>
          <w:ilvl w:val="0"/>
          <w:numId w:val="5"/>
        </w:numPr>
        <w:tabs>
          <w:tab w:val="left" w:pos="486"/>
        </w:tabs>
        <w:spacing w:before="0" w:after="0" w:line="240" w:lineRule="auto"/>
        <w:ind w:left="485" w:right="108" w:hanging="360"/>
        <w:jc w:val="both"/>
        <w:rPr>
          <w:sz w:val="24"/>
        </w:rPr>
      </w:pPr>
      <w:r>
        <w:rPr>
          <w:sz w:val="24"/>
        </w:rPr>
        <w:t>Od decyzji odmownej zainteresowanemu przysługuje prawo odwołania do Walnego Zebrania Członków, którego uchwała w tym przedmiocie jest ostateczna. Odwołanie należy wnieść w terminie 1 miesiąca od otrzymania pisemnej informacji o decyzji</w:t>
      </w:r>
      <w:r>
        <w:rPr>
          <w:spacing w:val="-6"/>
          <w:sz w:val="24"/>
        </w:rPr>
        <w:t xml:space="preserve"> </w:t>
      </w:r>
      <w:r>
        <w:rPr>
          <w:sz w:val="24"/>
        </w:rPr>
        <w:t>Zarządu.</w:t>
      </w:r>
    </w:p>
    <w:p>
      <w:pPr>
        <w:pStyle w:val="5"/>
        <w:rPr>
          <w:sz w:val="26"/>
        </w:rPr>
      </w:pPr>
    </w:p>
    <w:p>
      <w:pPr>
        <w:pStyle w:val="2"/>
        <w:spacing w:before="222"/>
      </w:pPr>
      <w:r>
        <w:t>§ 18</w:t>
      </w:r>
    </w:p>
    <w:p>
      <w:pPr>
        <w:pStyle w:val="5"/>
        <w:spacing w:before="5"/>
        <w:rPr>
          <w:b/>
          <w:sz w:val="20"/>
        </w:rPr>
      </w:pPr>
    </w:p>
    <w:p>
      <w:pPr>
        <w:pStyle w:val="7"/>
        <w:numPr>
          <w:ilvl w:val="0"/>
          <w:numId w:val="6"/>
        </w:numPr>
        <w:tabs>
          <w:tab w:val="left" w:pos="486"/>
        </w:tabs>
        <w:spacing w:before="0" w:after="0" w:line="240" w:lineRule="auto"/>
        <w:ind w:left="485" w:right="0" w:hanging="361"/>
        <w:jc w:val="left"/>
        <w:rPr>
          <w:sz w:val="24"/>
        </w:rPr>
      </w:pPr>
      <w:r>
        <w:rPr>
          <w:sz w:val="24"/>
        </w:rPr>
        <w:t>Ustanie członkostwa w Stowarzyszeniu następuje</w:t>
      </w:r>
      <w:r>
        <w:rPr>
          <w:spacing w:val="-4"/>
          <w:sz w:val="24"/>
        </w:rPr>
        <w:t xml:space="preserve"> </w:t>
      </w:r>
      <w:r>
        <w:rPr>
          <w:sz w:val="24"/>
        </w:rPr>
        <w:t>wskutek:</w:t>
      </w:r>
    </w:p>
    <w:p>
      <w:pPr>
        <w:pStyle w:val="7"/>
        <w:numPr>
          <w:ilvl w:val="1"/>
          <w:numId w:val="6"/>
        </w:numPr>
        <w:tabs>
          <w:tab w:val="left" w:pos="833"/>
          <w:tab w:val="left" w:pos="834"/>
        </w:tabs>
        <w:spacing w:before="0" w:after="0" w:line="240" w:lineRule="auto"/>
        <w:ind w:left="833" w:right="0" w:hanging="425"/>
        <w:jc w:val="left"/>
        <w:rPr>
          <w:sz w:val="24"/>
        </w:rPr>
      </w:pPr>
      <w:r>
        <w:rPr>
          <w:sz w:val="24"/>
        </w:rPr>
        <w:t>pisemnej rezygnacji z członkostwa,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107" w:hanging="437"/>
        <w:jc w:val="left"/>
        <w:rPr>
          <w:sz w:val="24"/>
        </w:rPr>
      </w:pPr>
      <w:r>
        <w:rPr>
          <w:sz w:val="24"/>
        </w:rPr>
        <w:t>śmierci członka będącego osobą fizyczną, utraty przez niego pełnej zdolności do czynności prawnych albo utraty praw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0" w:hanging="437"/>
        <w:jc w:val="left"/>
        <w:rPr>
          <w:sz w:val="24"/>
        </w:rPr>
      </w:pPr>
      <w:r>
        <w:rPr>
          <w:sz w:val="24"/>
        </w:rPr>
        <w:t>likwidacji członka będącego osobą</w:t>
      </w:r>
      <w:r>
        <w:rPr>
          <w:spacing w:val="-3"/>
          <w:sz w:val="24"/>
        </w:rPr>
        <w:t xml:space="preserve"> </w:t>
      </w:r>
      <w:r>
        <w:rPr>
          <w:sz w:val="24"/>
        </w:rPr>
        <w:t>prawną,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0" w:hanging="437"/>
        <w:jc w:val="left"/>
        <w:rPr>
          <w:sz w:val="24"/>
        </w:rPr>
      </w:pPr>
      <w:r>
        <w:rPr>
          <w:sz w:val="24"/>
        </w:rPr>
        <w:t>wykluczenia.</w:t>
      </w:r>
    </w:p>
    <w:p>
      <w:pPr>
        <w:pStyle w:val="7"/>
        <w:numPr>
          <w:ilvl w:val="0"/>
          <w:numId w:val="6"/>
        </w:numPr>
        <w:tabs>
          <w:tab w:val="left" w:pos="486"/>
        </w:tabs>
        <w:spacing w:before="0" w:after="0" w:line="240" w:lineRule="auto"/>
        <w:ind w:left="485" w:right="0" w:hanging="361"/>
        <w:jc w:val="left"/>
        <w:rPr>
          <w:sz w:val="24"/>
        </w:rPr>
      </w:pPr>
      <w:r>
        <w:rPr>
          <w:sz w:val="24"/>
        </w:rPr>
        <w:t>Wykluczenie członka następuje 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przypadku: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0" w:hanging="437"/>
        <w:jc w:val="left"/>
        <w:rPr>
          <w:sz w:val="24"/>
        </w:rPr>
      </w:pPr>
      <w:r>
        <w:rPr>
          <w:sz w:val="24"/>
        </w:rPr>
        <w:t>nieusprawiedliwionego zalegania z zapłatą składek przez okres dłuższy niż 6</w:t>
      </w:r>
      <w:r>
        <w:rPr>
          <w:spacing w:val="-16"/>
          <w:sz w:val="24"/>
        </w:rPr>
        <w:t xml:space="preserve"> </w:t>
      </w:r>
      <w:r>
        <w:rPr>
          <w:sz w:val="24"/>
        </w:rPr>
        <w:t>miesięcy,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0" w:hanging="437"/>
        <w:jc w:val="left"/>
        <w:rPr>
          <w:sz w:val="24"/>
        </w:rPr>
      </w:pPr>
      <w:r>
        <w:rPr>
          <w:sz w:val="24"/>
        </w:rPr>
        <w:t>postępowania rażąco sprzecznego z 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Statutem,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0" w:after="0" w:line="240" w:lineRule="auto"/>
        <w:ind w:left="845" w:right="108" w:hanging="437"/>
        <w:jc w:val="left"/>
        <w:rPr>
          <w:sz w:val="24"/>
        </w:rPr>
      </w:pPr>
      <w:r>
        <w:rPr>
          <w:sz w:val="24"/>
        </w:rPr>
        <w:t>postępowania, które dyskwalifikuje daną osobę jako członka Stowarzyszenia lub godzi w jego dobre</w:t>
      </w:r>
      <w:r>
        <w:rPr>
          <w:spacing w:val="-2"/>
          <w:sz w:val="24"/>
        </w:rPr>
        <w:t xml:space="preserve"> </w:t>
      </w:r>
      <w:r>
        <w:rPr>
          <w:sz w:val="24"/>
        </w:rPr>
        <w:t>imię,</w:t>
      </w:r>
    </w:p>
    <w:p>
      <w:pPr>
        <w:pStyle w:val="7"/>
        <w:numPr>
          <w:ilvl w:val="1"/>
          <w:numId w:val="6"/>
        </w:numPr>
        <w:tabs>
          <w:tab w:val="left" w:pos="845"/>
          <w:tab w:val="left" w:pos="846"/>
        </w:tabs>
        <w:spacing w:before="1" w:after="0" w:line="240" w:lineRule="auto"/>
        <w:ind w:left="845" w:right="0" w:hanging="437"/>
        <w:jc w:val="left"/>
        <w:rPr>
          <w:sz w:val="24"/>
        </w:rPr>
      </w:pPr>
      <w:r>
        <w:rPr>
          <w:sz w:val="24"/>
        </w:rPr>
        <w:t>działania na szkodę</w:t>
      </w:r>
      <w:r>
        <w:rPr>
          <w:spacing w:val="-4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6"/>
        </w:numPr>
        <w:tabs>
          <w:tab w:val="left" w:pos="486"/>
        </w:tabs>
        <w:spacing w:before="0" w:after="0" w:line="240" w:lineRule="auto"/>
        <w:ind w:left="485" w:right="108" w:hanging="360"/>
        <w:jc w:val="both"/>
        <w:rPr>
          <w:sz w:val="24"/>
        </w:rPr>
      </w:pPr>
      <w:r>
        <w:rPr>
          <w:sz w:val="24"/>
        </w:rPr>
        <w:t>O wykluczeniu decyduje Zarząd w formie uchwały. Przed podjęciem uchwały Zarząd umożliwia członkowi złożenie wyjaśnień na piśmie lub osobiście na posiedzeniu Zarządu. O treści uchwały Zarząd niezwłocznie powiadamia pisemnie</w:t>
      </w:r>
      <w:r>
        <w:rPr>
          <w:spacing w:val="-7"/>
          <w:sz w:val="24"/>
        </w:rPr>
        <w:t xml:space="preserve"> </w:t>
      </w:r>
      <w:r>
        <w:rPr>
          <w:sz w:val="24"/>
        </w:rPr>
        <w:t>zainteresowanego.</w:t>
      </w:r>
    </w:p>
    <w:p>
      <w:pPr>
        <w:pStyle w:val="7"/>
        <w:numPr>
          <w:ilvl w:val="0"/>
          <w:numId w:val="6"/>
        </w:numPr>
        <w:tabs>
          <w:tab w:val="left" w:pos="486"/>
        </w:tabs>
        <w:spacing w:before="0" w:after="0" w:line="240" w:lineRule="auto"/>
        <w:ind w:left="485" w:right="108" w:hanging="360"/>
        <w:jc w:val="both"/>
        <w:rPr>
          <w:sz w:val="24"/>
        </w:rPr>
      </w:pPr>
      <w:r>
        <w:rPr>
          <w:sz w:val="24"/>
        </w:rPr>
        <w:t>Ustanie członkostwa z przyczyn określonych w ustępie 1 pkt 1) - 3) stwierdza Zarząd w formie uchwały, przepis ustępu 3 stosuje się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odpowiednio.</w:t>
      </w:r>
    </w:p>
    <w:p>
      <w:pPr>
        <w:pStyle w:val="7"/>
        <w:numPr>
          <w:ilvl w:val="0"/>
          <w:numId w:val="6"/>
        </w:numPr>
        <w:tabs>
          <w:tab w:val="left" w:pos="486"/>
        </w:tabs>
        <w:spacing w:before="0" w:after="0" w:line="240" w:lineRule="auto"/>
        <w:ind w:left="485" w:right="108" w:hanging="360"/>
        <w:jc w:val="both"/>
        <w:rPr>
          <w:sz w:val="24"/>
        </w:rPr>
      </w:pPr>
      <w:r>
        <w:rPr>
          <w:sz w:val="24"/>
        </w:rPr>
        <w:t>Od uchwał Zarządu, o których mowa w ustępie 3 i 4 przysługuje zainteresowanemu odwołanie do Walnego Zebrania Członków w terminie 1 miesiąca od pisemnego powiadomienia o treści uchwały. Uchwała Walnego Zebrania Członków jest</w:t>
      </w:r>
      <w:r>
        <w:rPr>
          <w:spacing w:val="-3"/>
          <w:sz w:val="24"/>
        </w:rPr>
        <w:t xml:space="preserve"> </w:t>
      </w:r>
      <w:r>
        <w:rPr>
          <w:sz w:val="24"/>
        </w:rPr>
        <w:t>ostateczna.</w:t>
      </w:r>
    </w:p>
    <w:p>
      <w:pPr>
        <w:pStyle w:val="5"/>
        <w:spacing w:before="4"/>
      </w:pPr>
    </w:p>
    <w:p>
      <w:pPr>
        <w:pStyle w:val="2"/>
        <w:spacing w:before="1"/>
      </w:pPr>
      <w:r>
        <w:t>§</w:t>
      </w:r>
      <w:r>
        <w:rPr>
          <w:spacing w:val="-1"/>
        </w:rPr>
        <w:t xml:space="preserve"> </w:t>
      </w:r>
      <w:r>
        <w:t>19</w:t>
      </w:r>
    </w:p>
    <w:p>
      <w:pPr>
        <w:pStyle w:val="5"/>
        <w:spacing w:before="6"/>
        <w:rPr>
          <w:b/>
          <w:sz w:val="23"/>
        </w:rPr>
      </w:pPr>
    </w:p>
    <w:p>
      <w:pPr>
        <w:pStyle w:val="7"/>
        <w:numPr>
          <w:ilvl w:val="0"/>
          <w:numId w:val="7"/>
        </w:numPr>
        <w:tabs>
          <w:tab w:val="left" w:pos="486"/>
        </w:tabs>
        <w:spacing w:before="0" w:after="0" w:line="240" w:lineRule="auto"/>
        <w:ind w:left="485" w:right="105" w:hanging="360"/>
        <w:jc w:val="both"/>
        <w:rPr>
          <w:sz w:val="24"/>
        </w:rPr>
      </w:pPr>
      <w:r>
        <w:rPr>
          <w:sz w:val="24"/>
        </w:rPr>
        <w:t>Członkiem wspierającym może być osoba fizyczna lub prawna bez względu na jej miejsce zamieszkania i siedzibę w kraju lub zagranicą, która za swoją zgodą zostanie przyjęta do Stowarzyszenia za okazaną pomoc w realizacji jego celów, po złożeniu deklaracji zawierającej dane, o których mowa w § 17 ust. 1 oraz oświadczenie o zakresie deklarowanej pomocy na rzecz Stowarzyszenia.</w:t>
      </w:r>
    </w:p>
    <w:p>
      <w:pPr>
        <w:pStyle w:val="7"/>
        <w:numPr>
          <w:ilvl w:val="0"/>
          <w:numId w:val="7"/>
        </w:numPr>
        <w:tabs>
          <w:tab w:val="left" w:pos="486"/>
        </w:tabs>
        <w:spacing w:before="0" w:after="0" w:line="240" w:lineRule="auto"/>
        <w:ind w:left="485" w:right="0" w:hanging="361"/>
        <w:jc w:val="both"/>
        <w:rPr>
          <w:sz w:val="24"/>
        </w:rPr>
      </w:pPr>
      <w:r>
        <w:rPr>
          <w:sz w:val="24"/>
        </w:rPr>
        <w:t>Członek wspierający opłaca składkę członkowską w zadeklarowanej przez siebie</w:t>
      </w:r>
      <w:r>
        <w:rPr>
          <w:spacing w:val="-15"/>
          <w:sz w:val="24"/>
        </w:rPr>
        <w:t xml:space="preserve"> </w:t>
      </w:r>
      <w:r>
        <w:rPr>
          <w:sz w:val="24"/>
        </w:rPr>
        <w:t>wysokości.</w:t>
      </w:r>
    </w:p>
    <w:p>
      <w:pPr>
        <w:pStyle w:val="7"/>
        <w:numPr>
          <w:ilvl w:val="0"/>
          <w:numId w:val="7"/>
        </w:numPr>
        <w:tabs>
          <w:tab w:val="left" w:pos="486"/>
        </w:tabs>
        <w:spacing w:before="0" w:after="0" w:line="240" w:lineRule="auto"/>
        <w:ind w:left="485" w:right="0" w:hanging="361"/>
        <w:jc w:val="both"/>
        <w:rPr>
          <w:sz w:val="24"/>
        </w:rPr>
      </w:pPr>
      <w:r>
        <w:rPr>
          <w:sz w:val="24"/>
        </w:rPr>
        <w:t>Skreślenie z listy członków wspierających następuje zgodnie z §</w:t>
      </w:r>
      <w:r>
        <w:rPr>
          <w:spacing w:val="-9"/>
          <w:sz w:val="24"/>
        </w:rPr>
        <w:t xml:space="preserve"> </w:t>
      </w:r>
      <w:r>
        <w:rPr>
          <w:sz w:val="24"/>
        </w:rPr>
        <w:t>18.</w:t>
      </w:r>
    </w:p>
    <w:p>
      <w:pPr>
        <w:pStyle w:val="2"/>
        <w:spacing w:before="245"/>
      </w:pPr>
      <w:r>
        <w:t>§ 20</w:t>
      </w:r>
    </w:p>
    <w:p>
      <w:pPr>
        <w:pStyle w:val="5"/>
        <w:spacing w:before="5"/>
        <w:rPr>
          <w:b/>
          <w:sz w:val="20"/>
        </w:rPr>
      </w:pPr>
    </w:p>
    <w:p>
      <w:pPr>
        <w:pStyle w:val="7"/>
        <w:numPr>
          <w:ilvl w:val="0"/>
          <w:numId w:val="8"/>
        </w:numPr>
        <w:tabs>
          <w:tab w:val="left" w:pos="486"/>
        </w:tabs>
        <w:spacing w:before="1" w:after="0" w:line="240" w:lineRule="auto"/>
        <w:ind w:left="485" w:right="105" w:hanging="360"/>
        <w:jc w:val="both"/>
        <w:rPr>
          <w:sz w:val="24"/>
        </w:rPr>
      </w:pPr>
      <w:r>
        <w:rPr>
          <w:sz w:val="24"/>
        </w:rPr>
        <w:t>Członkiem honorowym może być każda osoba fizyczna, bez względu na jej miejsce zamieszkania, której godność tę nada Walne Zebranie za szczególne zasługi dla</w:t>
      </w:r>
      <w:r>
        <w:rPr>
          <w:spacing w:val="-24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8"/>
        </w:numPr>
        <w:tabs>
          <w:tab w:val="left" w:pos="486"/>
        </w:tabs>
        <w:spacing w:before="0" w:after="0" w:line="240" w:lineRule="auto"/>
        <w:ind w:left="485" w:right="0" w:hanging="361"/>
        <w:jc w:val="left"/>
        <w:rPr>
          <w:sz w:val="24"/>
        </w:rPr>
      </w:pPr>
      <w:r>
        <w:rPr>
          <w:sz w:val="24"/>
        </w:rPr>
        <w:t>Nadanie członkowi zwyczajnemu Stowarzyszenia godności członka honorowego, nie</w:t>
      </w:r>
      <w:r>
        <w:rPr>
          <w:spacing w:val="51"/>
          <w:sz w:val="24"/>
        </w:rPr>
        <w:t xml:space="preserve"> </w:t>
      </w:r>
      <w:r>
        <w:rPr>
          <w:sz w:val="24"/>
        </w:rPr>
        <w:t>powoduje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320" w:right="1020" w:bottom="920" w:left="1000" w:header="0" w:footer="738" w:gutter="0"/>
          <w:cols w:space="720" w:num="1"/>
        </w:sectPr>
      </w:pPr>
    </w:p>
    <w:p>
      <w:pPr>
        <w:pStyle w:val="5"/>
        <w:spacing w:before="64"/>
        <w:ind w:left="485"/>
      </w:pPr>
      <w:r>
        <w:t>utraty przez niego praw i obowiązków jako członka zwyczajnego.</w:t>
      </w:r>
    </w:p>
    <w:p>
      <w:pPr>
        <w:pStyle w:val="7"/>
        <w:numPr>
          <w:ilvl w:val="0"/>
          <w:numId w:val="8"/>
        </w:numPr>
        <w:tabs>
          <w:tab w:val="left" w:pos="486"/>
        </w:tabs>
        <w:spacing w:before="0" w:after="0" w:line="240" w:lineRule="auto"/>
        <w:ind w:left="485" w:right="109" w:hanging="360"/>
        <w:jc w:val="left"/>
        <w:rPr>
          <w:sz w:val="24"/>
        </w:rPr>
      </w:pPr>
      <w:r>
        <w:rPr>
          <w:sz w:val="24"/>
        </w:rPr>
        <w:t>Walne Zebranie może odebrać godność członka honorowego w wypadkach określonych w § 18 ust. 2 pkt. 2 –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>
      <w:pPr>
        <w:pStyle w:val="5"/>
        <w:spacing w:before="5"/>
      </w:pPr>
    </w:p>
    <w:p>
      <w:pPr>
        <w:pStyle w:val="2"/>
      </w:pPr>
      <w:r>
        <w:t>§ 21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5" w:right="106"/>
        <w:jc w:val="both"/>
      </w:pPr>
      <w:r>
        <w:t>Członkowie wspierający i honorowi mają prawo uczestnictwa w pracach i imprezach organizowanych przez Stowarzyszenie, nie posiadają czynnego ani biernego prawa wyborczego. Uczestniczą w Walnym Zebraniu z głosem doradczym.</w:t>
      </w:r>
    </w:p>
    <w:p>
      <w:pPr>
        <w:pStyle w:val="5"/>
        <w:spacing w:before="5"/>
      </w:pPr>
    </w:p>
    <w:p>
      <w:pPr>
        <w:pStyle w:val="2"/>
        <w:ind w:right="75"/>
      </w:pPr>
      <w:r>
        <w:t>§ 22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42"/>
      </w:pPr>
      <w:r>
        <w:t>Członek zwyczajny z zastrzeżeniem § 15 ma w szczególności prawo: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wybierać i być wybranym do wszystkich władz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uczestniczyć w Walnym Zebraniu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106" w:hanging="363"/>
        <w:jc w:val="left"/>
        <w:rPr>
          <w:sz w:val="24"/>
        </w:rPr>
      </w:pPr>
      <w:r>
        <w:rPr>
          <w:sz w:val="24"/>
        </w:rPr>
        <w:t>wysuwać postulaty i wnioski do właściwych władz Stowarzyszenia, poddawać krytyce ich działalność oraz zwracać się do nich z pytaniami i</w:t>
      </w:r>
      <w:r>
        <w:rPr>
          <w:spacing w:val="-2"/>
          <w:sz w:val="24"/>
        </w:rPr>
        <w:t xml:space="preserve"> </w:t>
      </w:r>
      <w:r>
        <w:rPr>
          <w:sz w:val="24"/>
        </w:rPr>
        <w:t>skargami,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korzystać z lokali Stowarzyszenia wg ustalonego</w:t>
      </w:r>
      <w:r>
        <w:rPr>
          <w:spacing w:val="-18"/>
          <w:sz w:val="24"/>
        </w:rPr>
        <w:t xml:space="preserve"> </w:t>
      </w:r>
      <w:r>
        <w:rPr>
          <w:sz w:val="24"/>
        </w:rPr>
        <w:t>regulaminu,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korzystać z rekomendacji, gwarancji i opieki</w:t>
      </w:r>
      <w:r>
        <w:rPr>
          <w:spacing w:val="-17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105" w:hanging="363"/>
        <w:jc w:val="left"/>
        <w:rPr>
          <w:sz w:val="24"/>
        </w:rPr>
      </w:pPr>
      <w:r>
        <w:rPr>
          <w:sz w:val="24"/>
        </w:rPr>
        <w:t>korzystać z opieki, wszystkich urządzeń, poradnictwa i szkoleń, które Stowarzyszenie organizuje dla swoich członków, oraz uczestniczyć w imprezach</w:t>
      </w:r>
      <w:r>
        <w:rPr>
          <w:spacing w:val="-8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8"/>
        </w:numPr>
        <w:tabs>
          <w:tab w:val="left" w:pos="846"/>
        </w:tabs>
        <w:spacing w:before="0" w:after="0" w:line="240" w:lineRule="auto"/>
        <w:ind w:left="845" w:right="104" w:hanging="363"/>
        <w:jc w:val="left"/>
        <w:rPr>
          <w:sz w:val="24"/>
        </w:rPr>
      </w:pPr>
      <w:r>
        <w:rPr>
          <w:sz w:val="24"/>
        </w:rPr>
        <w:t>brać udział w posiedzeniu organu Stowarzyszenia, na którym rozpatrywane będą sprawy dotyczące jego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2"/>
        </w:rPr>
      </w:pPr>
    </w:p>
    <w:p>
      <w:pPr>
        <w:pStyle w:val="2"/>
      </w:pPr>
      <w:r>
        <w:t>§ 23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/>
        <w:ind w:left="118"/>
        <w:jc w:val="both"/>
      </w:pPr>
      <w:r>
        <w:t>Członek zwyczajny jest zobowiązany: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109" w:hanging="363"/>
        <w:jc w:val="both"/>
        <w:rPr>
          <w:sz w:val="24"/>
        </w:rPr>
      </w:pPr>
      <w:r>
        <w:rPr>
          <w:sz w:val="24"/>
        </w:rPr>
        <w:t>przestrzegać postanowień statutu i wydanych na jego podstawie regulaminów i uchwał organów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0" w:hanging="363"/>
        <w:jc w:val="both"/>
        <w:rPr>
          <w:sz w:val="24"/>
        </w:rPr>
      </w:pPr>
      <w:r>
        <w:rPr>
          <w:sz w:val="24"/>
        </w:rPr>
        <w:t>sumiennie wykonywać zadania, które zostaną mu powierzone przez władze</w:t>
      </w:r>
      <w:r>
        <w:rPr>
          <w:spacing w:val="-17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107" w:hanging="363"/>
        <w:jc w:val="both"/>
        <w:rPr>
          <w:sz w:val="24"/>
        </w:rPr>
      </w:pPr>
      <w:r>
        <w:rPr>
          <w:sz w:val="24"/>
        </w:rPr>
        <w:t>współpracować z władzami Stowarzyszenia. Brać czynny udział w pracach Stowarzyszenia i w realizacji statutowych zadań,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0" w:hanging="363"/>
        <w:jc w:val="both"/>
        <w:rPr>
          <w:sz w:val="24"/>
        </w:rPr>
      </w:pPr>
      <w:r>
        <w:rPr>
          <w:sz w:val="24"/>
        </w:rPr>
        <w:t>stać na straży dobrego imienia</w:t>
      </w:r>
      <w:r>
        <w:rPr>
          <w:spacing w:val="-9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105" w:hanging="363"/>
        <w:jc w:val="both"/>
        <w:rPr>
          <w:sz w:val="24"/>
        </w:rPr>
      </w:pPr>
      <w:r>
        <w:rPr>
          <w:sz w:val="24"/>
        </w:rPr>
        <w:t>płacić regularnie składki członkowskie. W wyjątkowych przypadkach związanych z trudną sytuacją finansową na wniosek członka, Zarząd w formie uchwały może zwolnić członka z opłacenia składki lub ją</w:t>
      </w:r>
      <w:r>
        <w:rPr>
          <w:spacing w:val="-3"/>
          <w:sz w:val="24"/>
        </w:rPr>
        <w:t xml:space="preserve"> </w:t>
      </w:r>
      <w:r>
        <w:rPr>
          <w:sz w:val="24"/>
        </w:rPr>
        <w:t>obniżyć,</w:t>
      </w:r>
    </w:p>
    <w:p>
      <w:pPr>
        <w:pStyle w:val="7"/>
        <w:numPr>
          <w:ilvl w:val="0"/>
          <w:numId w:val="9"/>
        </w:numPr>
        <w:tabs>
          <w:tab w:val="left" w:pos="846"/>
        </w:tabs>
        <w:spacing w:before="0" w:after="0" w:line="240" w:lineRule="auto"/>
        <w:ind w:left="845" w:right="0" w:hanging="363"/>
        <w:jc w:val="both"/>
        <w:rPr>
          <w:sz w:val="24"/>
        </w:rPr>
      </w:pPr>
      <w:r>
        <w:rPr>
          <w:sz w:val="24"/>
        </w:rPr>
        <w:t>zabiegać o kształtowanie przyjaznych stosunków międzyludzkich w</w:t>
      </w:r>
      <w:r>
        <w:rPr>
          <w:spacing w:val="-7"/>
          <w:sz w:val="24"/>
        </w:rPr>
        <w:t xml:space="preserve"> </w:t>
      </w:r>
      <w:r>
        <w:rPr>
          <w:sz w:val="24"/>
        </w:rPr>
        <w:t>Stowarzyszeniu.</w:t>
      </w:r>
    </w:p>
    <w:p>
      <w:pPr>
        <w:pStyle w:val="5"/>
        <w:spacing w:before="4"/>
      </w:pPr>
    </w:p>
    <w:p>
      <w:pPr>
        <w:pStyle w:val="2"/>
        <w:spacing w:before="1"/>
      </w:pPr>
      <w:r>
        <w:t>§ 24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ind w:left="125" w:right="104"/>
        <w:jc w:val="both"/>
      </w:pPr>
      <w:r>
        <w:t>Członkowie Stowarzyszenia pełnią funkcje powierzone im w organach Stowarzyszenia społecznie, mogą otrzymać zwrot poniesionych kosztów w razie pełnienia funkcji w Stowarzyszeniu poza miejscem zamieszkania.</w:t>
      </w:r>
    </w:p>
    <w:p>
      <w:pPr>
        <w:spacing w:after="0"/>
        <w:jc w:val="both"/>
        <w:sectPr>
          <w:pgSz w:w="11900" w:h="16840"/>
          <w:pgMar w:top="1060" w:right="1020" w:bottom="920" w:left="1000" w:header="0" w:footer="738" w:gutter="0"/>
          <w:cols w:space="720" w:num="1"/>
        </w:sectPr>
      </w:pPr>
    </w:p>
    <w:p>
      <w:pPr>
        <w:pStyle w:val="2"/>
        <w:spacing w:before="69"/>
        <w:ind w:left="3730" w:right="3696" w:firstLine="607"/>
        <w:jc w:val="left"/>
      </w:pPr>
      <w:r>
        <w:t>Rozdział IV Organy Stowarzyszenia</w:t>
      </w:r>
    </w:p>
    <w:p>
      <w:pPr>
        <w:pStyle w:val="5"/>
        <w:rPr>
          <w:b/>
        </w:rPr>
      </w:pPr>
    </w:p>
    <w:p>
      <w:pPr>
        <w:spacing w:before="0"/>
        <w:ind w:left="106" w:right="90" w:firstLine="0"/>
        <w:jc w:val="center"/>
        <w:rPr>
          <w:b/>
          <w:sz w:val="24"/>
        </w:rPr>
      </w:pPr>
      <w:r>
        <w:rPr>
          <w:b/>
          <w:sz w:val="24"/>
        </w:rPr>
        <w:t>§ 25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5"/>
      </w:pPr>
      <w:r>
        <w:t>Organami Stowarzyszenia są:</w:t>
      </w:r>
    </w:p>
    <w:p>
      <w:pPr>
        <w:pStyle w:val="7"/>
        <w:numPr>
          <w:ilvl w:val="0"/>
          <w:numId w:val="10"/>
        </w:numPr>
        <w:tabs>
          <w:tab w:val="left" w:pos="750"/>
        </w:tabs>
        <w:spacing w:before="0" w:after="0" w:line="240" w:lineRule="auto"/>
        <w:ind w:left="749" w:right="0" w:hanging="267"/>
        <w:jc w:val="left"/>
        <w:rPr>
          <w:sz w:val="24"/>
        </w:rPr>
      </w:pPr>
      <w:r>
        <w:rPr>
          <w:sz w:val="24"/>
        </w:rPr>
        <w:t>Walne Zebranie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Członków,</w:t>
      </w:r>
    </w:p>
    <w:p>
      <w:pPr>
        <w:pStyle w:val="7"/>
        <w:numPr>
          <w:ilvl w:val="0"/>
          <w:numId w:val="10"/>
        </w:numPr>
        <w:tabs>
          <w:tab w:val="left" w:pos="750"/>
        </w:tabs>
        <w:spacing w:before="0" w:after="0" w:line="240" w:lineRule="auto"/>
        <w:ind w:left="749" w:right="0" w:hanging="267"/>
        <w:jc w:val="left"/>
        <w:rPr>
          <w:sz w:val="24"/>
        </w:rPr>
      </w:pPr>
      <w:r>
        <w:rPr>
          <w:sz w:val="24"/>
        </w:rPr>
        <w:t>Zarząd,</w:t>
      </w:r>
    </w:p>
    <w:p>
      <w:pPr>
        <w:pStyle w:val="7"/>
        <w:numPr>
          <w:ilvl w:val="0"/>
          <w:numId w:val="10"/>
        </w:numPr>
        <w:tabs>
          <w:tab w:val="left" w:pos="750"/>
        </w:tabs>
        <w:spacing w:before="0" w:after="0" w:line="240" w:lineRule="auto"/>
        <w:ind w:left="749" w:right="0" w:hanging="267"/>
        <w:jc w:val="left"/>
        <w:rPr>
          <w:sz w:val="24"/>
        </w:rPr>
      </w:pPr>
      <w:r>
        <w:rPr>
          <w:sz w:val="24"/>
        </w:rPr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Rewizyjna.</w:t>
      </w:r>
    </w:p>
    <w:p>
      <w:pPr>
        <w:pStyle w:val="5"/>
        <w:ind w:left="125"/>
      </w:pPr>
      <w:r>
        <w:t>Szczegółowy sposób obradowania i podejmowania uchwał określają regulaminy uchwalone przez właściwe organy.</w:t>
      </w:r>
    </w:p>
    <w:p>
      <w:pPr>
        <w:pStyle w:val="5"/>
        <w:spacing w:before="5"/>
      </w:pPr>
    </w:p>
    <w:p>
      <w:pPr>
        <w:pStyle w:val="2"/>
        <w:ind w:right="61"/>
      </w:pPr>
      <w:r>
        <w:t>§ 26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1"/>
        </w:numPr>
        <w:tabs>
          <w:tab w:val="left" w:pos="467"/>
        </w:tabs>
        <w:spacing w:before="0" w:after="0" w:line="240" w:lineRule="auto"/>
        <w:ind w:left="466" w:right="103" w:hanging="341"/>
        <w:jc w:val="both"/>
        <w:rPr>
          <w:sz w:val="24"/>
        </w:rPr>
      </w:pPr>
      <w:r>
        <w:rPr>
          <w:sz w:val="24"/>
        </w:rPr>
        <w:t>Wyboru Zarządu Stowarzyszenia i Komisji Rewizyjnej dokonuje Walne Zebranie Członków spośród członków Stowarzyszenia w głosowaniu tajnym. Walne Zebranie może zarządzić głosowanie</w:t>
      </w:r>
      <w:r>
        <w:rPr>
          <w:spacing w:val="-2"/>
          <w:sz w:val="24"/>
        </w:rPr>
        <w:t xml:space="preserve"> </w:t>
      </w:r>
      <w:r>
        <w:rPr>
          <w:sz w:val="24"/>
        </w:rPr>
        <w:t>jawne.</w:t>
      </w:r>
    </w:p>
    <w:p>
      <w:pPr>
        <w:pStyle w:val="7"/>
        <w:numPr>
          <w:ilvl w:val="0"/>
          <w:numId w:val="11"/>
        </w:numPr>
        <w:tabs>
          <w:tab w:val="left" w:pos="467"/>
        </w:tabs>
        <w:spacing w:before="0" w:after="0" w:line="240" w:lineRule="auto"/>
        <w:ind w:left="466" w:right="105" w:hanging="341"/>
        <w:jc w:val="both"/>
        <w:rPr>
          <w:sz w:val="24"/>
        </w:rPr>
      </w:pPr>
      <w:r>
        <w:rPr>
          <w:sz w:val="24"/>
        </w:rPr>
        <w:t>Członkowie Zarządu i Komisji Rewizyjnej są wybierani na 3-letnią kadencję do czasu wyboru nowego Zarządu i Komisji Rewizyjnej. Mandat członków Zarządu i Komisji Rewizyjnej wygasa po pierwszym Walnym Zebraniu odbywającym się w roku kalendarzowym, w którym upływa okres</w:t>
      </w:r>
      <w:r>
        <w:rPr>
          <w:spacing w:val="-1"/>
          <w:sz w:val="24"/>
        </w:rPr>
        <w:t xml:space="preserve"> </w:t>
      </w:r>
      <w:r>
        <w:rPr>
          <w:sz w:val="24"/>
        </w:rPr>
        <w:t>kadencji.</w:t>
      </w:r>
    </w:p>
    <w:p>
      <w:pPr>
        <w:pStyle w:val="7"/>
        <w:numPr>
          <w:ilvl w:val="0"/>
          <w:numId w:val="11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Mandat członka Zarządu lub Komisji Rewizyjnej wygasa przed upływem kadencji z</w:t>
      </w:r>
      <w:r>
        <w:rPr>
          <w:spacing w:val="-12"/>
          <w:sz w:val="24"/>
        </w:rPr>
        <w:t xml:space="preserve"> </w:t>
      </w:r>
      <w:r>
        <w:rPr>
          <w:sz w:val="24"/>
        </w:rPr>
        <w:t>powodu:</w:t>
      </w:r>
    </w:p>
    <w:p>
      <w:pPr>
        <w:pStyle w:val="7"/>
        <w:numPr>
          <w:ilvl w:val="1"/>
          <w:numId w:val="11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ustania członkostwa w</w:t>
      </w:r>
      <w:r>
        <w:rPr>
          <w:spacing w:val="-4"/>
          <w:sz w:val="24"/>
        </w:rPr>
        <w:t xml:space="preserve"> </w:t>
      </w:r>
      <w:r>
        <w:rPr>
          <w:sz w:val="24"/>
        </w:rPr>
        <w:t>Stowarzyszeniu,</w:t>
      </w:r>
    </w:p>
    <w:p>
      <w:pPr>
        <w:pStyle w:val="7"/>
        <w:numPr>
          <w:ilvl w:val="1"/>
          <w:numId w:val="11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rezygnacji,</w:t>
      </w:r>
    </w:p>
    <w:p>
      <w:pPr>
        <w:pStyle w:val="7"/>
        <w:numPr>
          <w:ilvl w:val="1"/>
          <w:numId w:val="11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odwołania przez Walne Zebranie uchwałą podjętą większością 2/3</w:t>
      </w:r>
      <w:r>
        <w:rPr>
          <w:spacing w:val="-8"/>
          <w:sz w:val="24"/>
        </w:rPr>
        <w:t xml:space="preserve"> </w:t>
      </w:r>
      <w:r>
        <w:rPr>
          <w:sz w:val="24"/>
        </w:rPr>
        <w:t>głosów.</w:t>
      </w:r>
    </w:p>
    <w:p>
      <w:pPr>
        <w:pStyle w:val="7"/>
        <w:numPr>
          <w:ilvl w:val="0"/>
          <w:numId w:val="11"/>
        </w:numPr>
        <w:tabs>
          <w:tab w:val="left" w:pos="481"/>
        </w:tabs>
        <w:spacing w:before="0" w:after="0" w:line="240" w:lineRule="auto"/>
        <w:ind w:left="480" w:right="109" w:hanging="341"/>
        <w:jc w:val="left"/>
        <w:rPr>
          <w:sz w:val="24"/>
        </w:rPr>
      </w:pPr>
      <w:r>
        <w:rPr>
          <w:sz w:val="24"/>
        </w:rPr>
        <w:t>W przypadkach wygaśnięcia mandatu członka Zarządu lub Komisji Rewizyjnej przed upływem kadencji Walne Zebranie dokonuje uzupełnienia składu na okres do upływu</w:t>
      </w:r>
      <w:r>
        <w:rPr>
          <w:spacing w:val="-7"/>
          <w:sz w:val="24"/>
        </w:rPr>
        <w:t xml:space="preserve"> </w:t>
      </w:r>
      <w:r>
        <w:rPr>
          <w:sz w:val="24"/>
        </w:rPr>
        <w:t>kadencji.</w:t>
      </w:r>
    </w:p>
    <w:p>
      <w:pPr>
        <w:pStyle w:val="5"/>
      </w:pPr>
    </w:p>
    <w:p>
      <w:pPr>
        <w:pStyle w:val="5"/>
        <w:spacing w:before="5"/>
      </w:pPr>
    </w:p>
    <w:p>
      <w:pPr>
        <w:pStyle w:val="2"/>
        <w:ind w:right="63"/>
      </w:pPr>
      <w:r>
        <w:t>Walne Zebranie Członków</w:t>
      </w:r>
    </w:p>
    <w:p>
      <w:pPr>
        <w:pStyle w:val="5"/>
        <w:rPr>
          <w:b/>
        </w:rPr>
      </w:pPr>
    </w:p>
    <w:p>
      <w:pPr>
        <w:spacing w:before="0"/>
        <w:ind w:left="106" w:right="75" w:firstLine="0"/>
        <w:jc w:val="center"/>
        <w:rPr>
          <w:b/>
          <w:sz w:val="24"/>
        </w:rPr>
      </w:pPr>
      <w:r>
        <w:rPr>
          <w:b/>
          <w:sz w:val="24"/>
        </w:rPr>
        <w:t>§ 27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2"/>
        </w:numPr>
        <w:tabs>
          <w:tab w:val="left" w:pos="749"/>
          <w:tab w:val="left" w:pos="750"/>
        </w:tabs>
        <w:spacing w:before="0" w:after="0" w:line="240" w:lineRule="auto"/>
        <w:ind w:left="749" w:right="0" w:hanging="454"/>
        <w:jc w:val="left"/>
        <w:rPr>
          <w:sz w:val="24"/>
        </w:rPr>
      </w:pPr>
      <w:r>
        <w:rPr>
          <w:sz w:val="24"/>
        </w:rPr>
        <w:t>Najwyższą władzą Stowarzyszenia jest Walne Zebranie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Członków.</w:t>
      </w:r>
    </w:p>
    <w:p>
      <w:pPr>
        <w:pStyle w:val="7"/>
        <w:numPr>
          <w:ilvl w:val="0"/>
          <w:numId w:val="12"/>
        </w:numPr>
        <w:tabs>
          <w:tab w:val="left" w:pos="749"/>
          <w:tab w:val="left" w:pos="750"/>
        </w:tabs>
        <w:spacing w:before="0" w:after="0" w:line="240" w:lineRule="auto"/>
        <w:ind w:left="749" w:right="108" w:hanging="454"/>
        <w:jc w:val="left"/>
        <w:rPr>
          <w:sz w:val="24"/>
        </w:rPr>
      </w:pPr>
      <w:r>
        <w:rPr>
          <w:sz w:val="24"/>
        </w:rPr>
        <w:t>W Walnym Zebraniu Członków mają prawo uczestniczyć z głosem decydującym członkowie zwyczajni, z głosem doradczym zaproszeni goście, członkowie wspierający i</w:t>
      </w:r>
      <w:r>
        <w:rPr>
          <w:spacing w:val="-12"/>
          <w:sz w:val="24"/>
        </w:rPr>
        <w:t xml:space="preserve"> </w:t>
      </w:r>
      <w:r>
        <w:rPr>
          <w:sz w:val="24"/>
        </w:rPr>
        <w:t>honorowi.</w:t>
      </w:r>
    </w:p>
    <w:p>
      <w:pPr>
        <w:pStyle w:val="5"/>
        <w:spacing w:before="4"/>
      </w:pPr>
    </w:p>
    <w:p>
      <w:pPr>
        <w:pStyle w:val="2"/>
        <w:spacing w:before="1"/>
      </w:pPr>
      <w:r>
        <w:t>§ 28</w:t>
      </w:r>
    </w:p>
    <w:p>
      <w:pPr>
        <w:pStyle w:val="5"/>
        <w:spacing w:before="6"/>
        <w:rPr>
          <w:b/>
          <w:sz w:val="23"/>
        </w:rPr>
      </w:pPr>
    </w:p>
    <w:p>
      <w:pPr>
        <w:pStyle w:val="7"/>
        <w:numPr>
          <w:ilvl w:val="0"/>
          <w:numId w:val="13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Walne Zebranie Członków zwołuje Zarząd na podstawie swojej</w:t>
      </w:r>
      <w:r>
        <w:rPr>
          <w:spacing w:val="-9"/>
          <w:sz w:val="24"/>
        </w:rPr>
        <w:t xml:space="preserve"> </w:t>
      </w:r>
      <w:r>
        <w:rPr>
          <w:sz w:val="24"/>
        </w:rPr>
        <w:t>uchwały:</w:t>
      </w:r>
    </w:p>
    <w:p>
      <w:pPr>
        <w:pStyle w:val="7"/>
        <w:numPr>
          <w:ilvl w:val="1"/>
          <w:numId w:val="13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sprawozdawcze co najmniej raz na dwanaście</w:t>
      </w:r>
      <w:r>
        <w:rPr>
          <w:spacing w:val="-4"/>
          <w:sz w:val="24"/>
        </w:rPr>
        <w:t xml:space="preserve"> </w:t>
      </w:r>
      <w:r>
        <w:rPr>
          <w:sz w:val="24"/>
        </w:rPr>
        <w:t>miesięcy,</w:t>
      </w:r>
    </w:p>
    <w:p>
      <w:pPr>
        <w:pStyle w:val="7"/>
        <w:numPr>
          <w:ilvl w:val="1"/>
          <w:numId w:val="13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sprawozdawczo – wyborcze – co trzy</w:t>
      </w:r>
      <w:r>
        <w:rPr>
          <w:spacing w:val="-7"/>
          <w:sz w:val="24"/>
        </w:rPr>
        <w:t xml:space="preserve"> </w:t>
      </w:r>
      <w:r>
        <w:rPr>
          <w:sz w:val="24"/>
        </w:rPr>
        <w:t>lata,</w:t>
      </w:r>
    </w:p>
    <w:p>
      <w:pPr>
        <w:pStyle w:val="7"/>
        <w:numPr>
          <w:ilvl w:val="1"/>
          <w:numId w:val="13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z własnej inicjatywy,</w:t>
      </w:r>
    </w:p>
    <w:p>
      <w:pPr>
        <w:pStyle w:val="7"/>
        <w:numPr>
          <w:ilvl w:val="1"/>
          <w:numId w:val="13"/>
        </w:numPr>
        <w:tabs>
          <w:tab w:val="left" w:pos="846"/>
        </w:tabs>
        <w:spacing w:before="0" w:after="0" w:line="240" w:lineRule="auto"/>
        <w:ind w:left="845" w:right="107" w:hanging="363"/>
        <w:jc w:val="left"/>
        <w:rPr>
          <w:sz w:val="24"/>
        </w:rPr>
      </w:pPr>
      <w:r>
        <w:rPr>
          <w:sz w:val="24"/>
        </w:rPr>
        <w:t>na wniosek Komisji Rewizyjnej lub jednej trzeciej liczby członków posiadających bierne i czynne prawo wyborcze, w terminie do jednego miesiąca od złożenia</w:t>
      </w:r>
      <w:r>
        <w:rPr>
          <w:spacing w:val="-8"/>
          <w:sz w:val="24"/>
        </w:rPr>
        <w:t xml:space="preserve"> </w:t>
      </w:r>
      <w:r>
        <w:rPr>
          <w:sz w:val="24"/>
        </w:rPr>
        <w:t>wniosku.</w:t>
      </w:r>
    </w:p>
    <w:p>
      <w:pPr>
        <w:pStyle w:val="7"/>
        <w:numPr>
          <w:ilvl w:val="0"/>
          <w:numId w:val="13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O terminie, miejscu i porządku obrad Walnego Zebrania Członków, zawiadamia Zarząd co najmniej na czternaście dni przed jego terminem, pisemnie, dostarczając członkom komplet materiałów.</w:t>
      </w:r>
    </w:p>
    <w:p>
      <w:pPr>
        <w:pStyle w:val="7"/>
        <w:numPr>
          <w:ilvl w:val="0"/>
          <w:numId w:val="13"/>
        </w:numPr>
        <w:tabs>
          <w:tab w:val="left" w:pos="467"/>
        </w:tabs>
        <w:spacing w:before="1" w:after="0" w:line="240" w:lineRule="auto"/>
        <w:ind w:left="466" w:right="109" w:hanging="341"/>
        <w:jc w:val="both"/>
        <w:rPr>
          <w:sz w:val="24"/>
        </w:rPr>
      </w:pPr>
      <w:r>
        <w:rPr>
          <w:sz w:val="24"/>
        </w:rPr>
        <w:t>W nadzwyczajnych okolicznościach termin, o którym mowa w ust. 2 może ulec skróceniu do siedmiu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60" w:right="1020" w:bottom="920" w:left="1000" w:header="0" w:footer="738" w:gutter="0"/>
          <w:cols w:space="720" w:num="1"/>
        </w:sectPr>
      </w:pPr>
    </w:p>
    <w:p>
      <w:pPr>
        <w:pStyle w:val="2"/>
        <w:spacing w:before="69"/>
      </w:pPr>
      <w:r>
        <w:t>§ 29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4"/>
        </w:numPr>
        <w:tabs>
          <w:tab w:val="left" w:pos="467"/>
        </w:tabs>
        <w:spacing w:before="0" w:after="0" w:line="240" w:lineRule="auto"/>
        <w:ind w:left="466" w:right="108" w:hanging="341"/>
        <w:jc w:val="both"/>
        <w:rPr>
          <w:sz w:val="24"/>
        </w:rPr>
      </w:pPr>
      <w:r>
        <w:rPr>
          <w:sz w:val="24"/>
        </w:rPr>
        <w:t>Uchwały wszystkich organów Stowarzyszenia zapadają zwykłą większością głosów w obecności co najmniej połowy ogólnej liczby członków organu, o ile Statut nie stanowi</w:t>
      </w:r>
      <w:r>
        <w:rPr>
          <w:spacing w:val="-22"/>
          <w:sz w:val="24"/>
        </w:rPr>
        <w:t xml:space="preserve"> </w:t>
      </w:r>
      <w:r>
        <w:rPr>
          <w:sz w:val="24"/>
        </w:rPr>
        <w:t>inaczej.</w:t>
      </w:r>
    </w:p>
    <w:p>
      <w:pPr>
        <w:pStyle w:val="7"/>
        <w:numPr>
          <w:ilvl w:val="0"/>
          <w:numId w:val="14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Jeżeli w pierwszym terminie na Walnym Zebraniu Członków nie uczestniczy co najmniej połowa liczby członków, wówczas w drugim terminie posiedzenia uchwały mogą być podjęte odpowiednią większością głosów oddanych przez 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obecnych.</w:t>
      </w:r>
    </w:p>
    <w:p>
      <w:pPr>
        <w:pStyle w:val="7"/>
        <w:numPr>
          <w:ilvl w:val="0"/>
          <w:numId w:val="14"/>
        </w:numPr>
        <w:tabs>
          <w:tab w:val="left" w:pos="467"/>
        </w:tabs>
        <w:spacing w:before="0" w:after="0" w:line="240" w:lineRule="auto"/>
        <w:ind w:left="466" w:right="99" w:hanging="341"/>
        <w:jc w:val="both"/>
        <w:rPr>
          <w:sz w:val="24"/>
        </w:rPr>
      </w:pPr>
      <w:r>
        <w:rPr>
          <w:sz w:val="24"/>
        </w:rPr>
        <w:t>Drugi termin powinien być podany w zawiadomieniu o posiedzeniu i nie może być wyznaczony wcześniej niż po upływie jednej godziny po pierwszym</w:t>
      </w:r>
      <w:r>
        <w:rPr>
          <w:spacing w:val="-6"/>
          <w:sz w:val="24"/>
        </w:rPr>
        <w:t xml:space="preserve"> </w:t>
      </w:r>
      <w:r>
        <w:rPr>
          <w:sz w:val="24"/>
        </w:rPr>
        <w:t>terminie.</w:t>
      </w:r>
    </w:p>
    <w:p>
      <w:pPr>
        <w:pStyle w:val="7"/>
        <w:numPr>
          <w:ilvl w:val="0"/>
          <w:numId w:val="14"/>
        </w:numPr>
        <w:tabs>
          <w:tab w:val="left" w:pos="467"/>
        </w:tabs>
        <w:spacing w:before="0" w:after="0" w:line="240" w:lineRule="auto"/>
        <w:ind w:left="466" w:right="103" w:hanging="341"/>
        <w:jc w:val="both"/>
        <w:rPr>
          <w:sz w:val="24"/>
        </w:rPr>
      </w:pPr>
      <w:r>
        <w:rPr>
          <w:sz w:val="24"/>
        </w:rPr>
        <w:t>Uchwały Walnego Zebrania Członków dotyczące zmiany statutu oraz rozwiązania Stowarzyszenia, zapadają większością co najmniej 2/3 głosów, przy czym liczba obecnych nie może być niższa niż 50% wszystkich 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14"/>
        </w:numPr>
        <w:tabs>
          <w:tab w:val="left" w:pos="467"/>
        </w:tabs>
        <w:spacing w:before="0" w:after="0" w:line="240" w:lineRule="auto"/>
        <w:ind w:left="466" w:right="102" w:hanging="341"/>
        <w:jc w:val="both"/>
        <w:rPr>
          <w:sz w:val="24"/>
        </w:rPr>
      </w:pPr>
      <w:r>
        <w:rPr>
          <w:sz w:val="24"/>
        </w:rPr>
        <w:t>Z wyjątkami przewidzianymi w statucie uchwały podejmowane są w głosowaniu jawnym, przy czym na żądanie 1/3 obecnych upoważnionych do głosowania głosowanie poszczególnych spraw może być przeprowadzone w głosowaniu</w:t>
      </w:r>
      <w:r>
        <w:rPr>
          <w:spacing w:val="-2"/>
          <w:sz w:val="24"/>
        </w:rPr>
        <w:t xml:space="preserve"> </w:t>
      </w:r>
      <w:r>
        <w:rPr>
          <w:sz w:val="24"/>
        </w:rPr>
        <w:t>tajnym.</w:t>
      </w:r>
    </w:p>
    <w:p>
      <w:pPr>
        <w:pStyle w:val="5"/>
        <w:spacing w:before="5"/>
      </w:pPr>
    </w:p>
    <w:p>
      <w:pPr>
        <w:pStyle w:val="2"/>
        <w:ind w:right="75"/>
      </w:pPr>
      <w:r>
        <w:t>§ 30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5"/>
        <w:jc w:val="both"/>
      </w:pPr>
      <w:r>
        <w:t>Do kompetencji Walnego Zebrania Członków należy: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104" w:hanging="363"/>
        <w:jc w:val="both"/>
        <w:rPr>
          <w:sz w:val="24"/>
        </w:rPr>
      </w:pPr>
      <w:r>
        <w:rPr>
          <w:sz w:val="24"/>
        </w:rPr>
        <w:t>rozpatrywanie i zatwierdzanie przedstawionych przez Zarząd i Komisję Rewizyjną Stowarzyszenia sprawozdań odpowiednio z działalności minionej kadencji i z działalności Stowarzyszenia a także planu działalności przedstawionego przez Zarząd dotyczącego ogólnego kierunku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106" w:hanging="363"/>
        <w:jc w:val="both"/>
        <w:rPr>
          <w:sz w:val="24"/>
        </w:rPr>
      </w:pPr>
      <w:r>
        <w:rPr>
          <w:sz w:val="24"/>
        </w:rPr>
        <w:t>rozpatrywanie wniosków Zarządu oraz wniosków zgłoszonych na Walnym Zebraniu Członków,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both"/>
        <w:rPr>
          <w:sz w:val="24"/>
        </w:rPr>
      </w:pPr>
      <w:r>
        <w:rPr>
          <w:sz w:val="24"/>
        </w:rPr>
        <w:t>rozpatrywanie wniosków Komisji Rewizyjnej,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108" w:hanging="363"/>
        <w:jc w:val="left"/>
        <w:rPr>
          <w:sz w:val="24"/>
        </w:rPr>
      </w:pPr>
      <w:r>
        <w:rPr>
          <w:sz w:val="24"/>
        </w:rPr>
        <w:t>podejmowanie po wysłuchaniu wniosków Komisji Rewizyjnej uchwał w przedmiocie absolutorium dla</w:t>
      </w:r>
      <w:r>
        <w:rPr>
          <w:spacing w:val="-2"/>
          <w:sz w:val="24"/>
        </w:rPr>
        <w:t xml:space="preserve"> </w:t>
      </w:r>
      <w:r>
        <w:rPr>
          <w:sz w:val="24"/>
        </w:rPr>
        <w:t>Zarządu,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wybór członków</w:t>
      </w:r>
      <w:r>
        <w:rPr>
          <w:spacing w:val="-3"/>
          <w:sz w:val="24"/>
        </w:rPr>
        <w:t xml:space="preserve"> </w:t>
      </w:r>
      <w:r>
        <w:rPr>
          <w:sz w:val="24"/>
        </w:rPr>
        <w:t>Zarządu,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wybór członków Komisji</w:t>
      </w:r>
      <w:r>
        <w:rPr>
          <w:spacing w:val="-3"/>
          <w:sz w:val="24"/>
        </w:rPr>
        <w:t xml:space="preserve"> </w:t>
      </w:r>
      <w:r>
        <w:rPr>
          <w:sz w:val="24"/>
        </w:rPr>
        <w:t>Rewizyjnej,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uchwalenie wysokości składki członkowskiej,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nadanie godności członka honorowego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uchwalenie Statutu Stowarzyszenia i jego</w:t>
      </w:r>
      <w:r>
        <w:rPr>
          <w:spacing w:val="-3"/>
          <w:sz w:val="24"/>
        </w:rPr>
        <w:t xml:space="preserve"> </w:t>
      </w:r>
      <w:r>
        <w:rPr>
          <w:sz w:val="24"/>
        </w:rPr>
        <w:t>zmian,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106" w:hanging="363"/>
        <w:jc w:val="left"/>
        <w:rPr>
          <w:sz w:val="24"/>
        </w:rPr>
      </w:pPr>
      <w:r>
        <w:rPr>
          <w:sz w:val="24"/>
        </w:rPr>
        <w:t>rozpatrywanie odwołań członków od uchwał Zarządu w sprawach odmowy przyjęcia, wykreślenia i 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uchwalenie 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obrad,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podjęcie uchwały w sprawie rozwiązania Stowarzyszenia i przeznaczenia jego</w:t>
      </w:r>
      <w:r>
        <w:rPr>
          <w:spacing w:val="-17"/>
          <w:sz w:val="24"/>
        </w:rPr>
        <w:t xml:space="preserve"> </w:t>
      </w:r>
      <w:r>
        <w:rPr>
          <w:sz w:val="24"/>
        </w:rPr>
        <w:t>majątku,</w:t>
      </w:r>
    </w:p>
    <w:p>
      <w:pPr>
        <w:pStyle w:val="7"/>
        <w:numPr>
          <w:ilvl w:val="1"/>
          <w:numId w:val="14"/>
        </w:numPr>
        <w:tabs>
          <w:tab w:val="left" w:pos="846"/>
        </w:tabs>
        <w:spacing w:before="0" w:after="0" w:line="240" w:lineRule="auto"/>
        <w:ind w:left="845" w:right="109" w:hanging="363"/>
        <w:jc w:val="left"/>
        <w:rPr>
          <w:sz w:val="24"/>
        </w:rPr>
      </w:pPr>
      <w:r>
        <w:rPr>
          <w:sz w:val="24"/>
        </w:rPr>
        <w:t>podejmowanie uchwał w przypadkach określonych niniejszym statutem oraz w innych sprawach niezastrzeżonych do kompetencji pozostałych</w:t>
      </w:r>
      <w:r>
        <w:rPr>
          <w:spacing w:val="-2"/>
          <w:sz w:val="24"/>
        </w:rPr>
        <w:t xml:space="preserve"> </w:t>
      </w:r>
      <w:r>
        <w:rPr>
          <w:sz w:val="24"/>
        </w:rPr>
        <w:t>organów.</w:t>
      </w:r>
    </w:p>
    <w:p>
      <w:pPr>
        <w:pStyle w:val="5"/>
        <w:spacing w:before="5"/>
      </w:pPr>
    </w:p>
    <w:p>
      <w:pPr>
        <w:pStyle w:val="2"/>
        <w:ind w:right="75"/>
      </w:pPr>
      <w:r>
        <w:t>§ 31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25"/>
        <w:jc w:val="both"/>
      </w:pPr>
      <w:r>
        <w:t>Nadzwyczajne Walne Zebranie Członków obraduje nad sprawami, dla których zostało ono zwołane.</w:t>
      </w:r>
    </w:p>
    <w:p>
      <w:pPr>
        <w:pStyle w:val="5"/>
      </w:pPr>
    </w:p>
    <w:p>
      <w:pPr>
        <w:pStyle w:val="5"/>
      </w:pPr>
    </w:p>
    <w:p>
      <w:pPr>
        <w:pStyle w:val="5"/>
        <w:spacing w:before="5"/>
      </w:pPr>
    </w:p>
    <w:p>
      <w:pPr>
        <w:pStyle w:val="2"/>
        <w:ind w:right="79"/>
      </w:pPr>
      <w:r>
        <w:t>Zarząd</w:t>
      </w:r>
    </w:p>
    <w:p>
      <w:pPr>
        <w:pStyle w:val="5"/>
        <w:rPr>
          <w:b/>
        </w:rPr>
      </w:pPr>
    </w:p>
    <w:p>
      <w:pPr>
        <w:spacing w:before="0"/>
        <w:ind w:left="106" w:right="104" w:firstLine="0"/>
        <w:jc w:val="center"/>
        <w:rPr>
          <w:b/>
          <w:sz w:val="24"/>
        </w:rPr>
      </w:pPr>
      <w:r>
        <w:rPr>
          <w:b/>
          <w:sz w:val="24"/>
        </w:rPr>
        <w:t>§ 32</w:t>
      </w:r>
    </w:p>
    <w:p>
      <w:pPr>
        <w:pStyle w:val="5"/>
        <w:spacing w:before="6"/>
        <w:rPr>
          <w:b/>
          <w:sz w:val="23"/>
        </w:rPr>
      </w:pPr>
    </w:p>
    <w:p>
      <w:pPr>
        <w:pStyle w:val="7"/>
        <w:numPr>
          <w:ilvl w:val="0"/>
          <w:numId w:val="15"/>
        </w:numPr>
        <w:tabs>
          <w:tab w:val="left" w:pos="467"/>
        </w:tabs>
        <w:spacing w:before="1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Zarząd składa się z 3 – 6 członków wybranych przez Walne Zebranie</w:t>
      </w:r>
      <w:r>
        <w:rPr>
          <w:spacing w:val="-6"/>
          <w:sz w:val="24"/>
        </w:rPr>
        <w:t xml:space="preserve"> </w:t>
      </w:r>
      <w:r>
        <w:rPr>
          <w:sz w:val="24"/>
        </w:rPr>
        <w:t>Członków.</w:t>
      </w:r>
    </w:p>
    <w:p>
      <w:pPr>
        <w:pStyle w:val="7"/>
        <w:numPr>
          <w:ilvl w:val="0"/>
          <w:numId w:val="15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Zarząd składa się z Prezesa, Wiceprezesa, Skarbnika i ewentualnie Członków</w:t>
      </w:r>
      <w:r>
        <w:rPr>
          <w:spacing w:val="-10"/>
          <w:sz w:val="24"/>
        </w:rPr>
        <w:t xml:space="preserve"> </w:t>
      </w:r>
      <w:r>
        <w:rPr>
          <w:sz w:val="24"/>
        </w:rPr>
        <w:t>Zarządu.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right="1020" w:bottom="920" w:left="1000" w:header="0" w:footer="738" w:gutter="0"/>
          <w:cols w:space="720" w:num="1"/>
        </w:sectPr>
      </w:pPr>
    </w:p>
    <w:p>
      <w:pPr>
        <w:pStyle w:val="7"/>
        <w:numPr>
          <w:ilvl w:val="0"/>
          <w:numId w:val="15"/>
        </w:numPr>
        <w:tabs>
          <w:tab w:val="left" w:pos="467"/>
        </w:tabs>
        <w:spacing w:before="84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W przypadku równej liczby głosów za i przeciw decyduje głos</w:t>
      </w:r>
      <w:r>
        <w:rPr>
          <w:spacing w:val="-6"/>
          <w:sz w:val="24"/>
        </w:rPr>
        <w:t xml:space="preserve"> </w:t>
      </w:r>
      <w:r>
        <w:rPr>
          <w:sz w:val="24"/>
        </w:rPr>
        <w:t>Prezesa.</w:t>
      </w:r>
    </w:p>
    <w:p>
      <w:pPr>
        <w:pStyle w:val="5"/>
        <w:spacing w:before="5"/>
      </w:pPr>
    </w:p>
    <w:p>
      <w:pPr>
        <w:pStyle w:val="2"/>
      </w:pPr>
      <w:r>
        <w:t>§ 33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45"/>
      </w:pPr>
      <w:r>
        <w:t>Posiedzenia Zarządu odbywają się w miarę potrzeb, jednak nie rzadziej niż raz na 2 miesiące.</w:t>
      </w:r>
    </w:p>
    <w:p>
      <w:pPr>
        <w:pStyle w:val="5"/>
        <w:spacing w:before="5"/>
      </w:pPr>
    </w:p>
    <w:p>
      <w:pPr>
        <w:pStyle w:val="2"/>
        <w:ind w:right="75"/>
      </w:pPr>
      <w:r>
        <w:t>§ 34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/>
        <w:ind w:left="116"/>
      </w:pPr>
      <w:r>
        <w:t>Do kompetencji Zarządu należy w szczególności: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przyjmowanie nowych członków zwyczajnych i wspierających</w:t>
      </w:r>
      <w:r>
        <w:rPr>
          <w:spacing w:val="-5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reprezentowanie Stowarzyszenia na zewnątrz i działanie w jego</w:t>
      </w:r>
      <w:r>
        <w:rPr>
          <w:spacing w:val="-8"/>
          <w:sz w:val="24"/>
        </w:rPr>
        <w:t xml:space="preserve"> </w:t>
      </w:r>
      <w:r>
        <w:rPr>
          <w:sz w:val="24"/>
        </w:rPr>
        <w:t>imieniu,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kierowanie 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zwoływanie Walnego Zebrania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uchwalanie regulaminów dotyczących działania</w:t>
      </w:r>
      <w:r>
        <w:rPr>
          <w:spacing w:val="2"/>
          <w:sz w:val="24"/>
        </w:rPr>
        <w:t xml:space="preserve"> </w:t>
      </w:r>
      <w:r>
        <w:rPr>
          <w:sz w:val="24"/>
        </w:rPr>
        <w:t>Zarządu,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zatrudnianie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pracowników,</w:t>
      </w:r>
    </w:p>
    <w:p>
      <w:pPr>
        <w:pStyle w:val="7"/>
        <w:numPr>
          <w:ilvl w:val="1"/>
          <w:numId w:val="15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podejmowanie uchwał w sprawie wykreślenia i wykluczenia członków</w:t>
      </w:r>
      <w:r>
        <w:rPr>
          <w:spacing w:val="-11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5"/>
        <w:spacing w:before="4"/>
      </w:pPr>
    </w:p>
    <w:p>
      <w:pPr>
        <w:pStyle w:val="2"/>
        <w:spacing w:before="1"/>
        <w:ind w:right="75"/>
      </w:pPr>
      <w:r>
        <w:t>§ 35</w:t>
      </w:r>
    </w:p>
    <w:p>
      <w:pPr>
        <w:pStyle w:val="5"/>
        <w:spacing w:before="6"/>
        <w:rPr>
          <w:b/>
          <w:sz w:val="23"/>
        </w:rPr>
      </w:pPr>
    </w:p>
    <w:p>
      <w:pPr>
        <w:pStyle w:val="7"/>
        <w:numPr>
          <w:ilvl w:val="0"/>
          <w:numId w:val="16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Zarząd kieruje działalnością Stowarzyszenia i reprezentuje je na</w:t>
      </w:r>
      <w:r>
        <w:rPr>
          <w:spacing w:val="-9"/>
          <w:sz w:val="24"/>
        </w:rPr>
        <w:t xml:space="preserve"> </w:t>
      </w:r>
      <w:r>
        <w:rPr>
          <w:sz w:val="24"/>
        </w:rPr>
        <w:t>zewnątrz.</w:t>
      </w:r>
    </w:p>
    <w:p>
      <w:pPr>
        <w:pStyle w:val="7"/>
        <w:numPr>
          <w:ilvl w:val="0"/>
          <w:numId w:val="16"/>
        </w:numPr>
        <w:tabs>
          <w:tab w:val="left" w:pos="467"/>
        </w:tabs>
        <w:spacing w:before="0" w:after="0" w:line="240" w:lineRule="auto"/>
        <w:ind w:left="466" w:right="105" w:hanging="341"/>
        <w:jc w:val="left"/>
        <w:rPr>
          <w:sz w:val="24"/>
        </w:rPr>
      </w:pPr>
      <w:r>
        <w:rPr>
          <w:sz w:val="24"/>
        </w:rPr>
        <w:t>Oświadczenia woli w imieniu Stowarzyszenia składa dwóch Członków Zarządu, którzy działają łącznie, z zastrzeżeniem ustępu 3 i 4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>
      <w:pPr>
        <w:pStyle w:val="7"/>
        <w:numPr>
          <w:ilvl w:val="0"/>
          <w:numId w:val="16"/>
        </w:numPr>
        <w:tabs>
          <w:tab w:val="left" w:pos="467"/>
        </w:tabs>
        <w:spacing w:before="0" w:after="0" w:line="240" w:lineRule="auto"/>
        <w:ind w:left="466" w:right="106" w:hanging="341"/>
        <w:jc w:val="left"/>
        <w:rPr>
          <w:sz w:val="24"/>
        </w:rPr>
      </w:pPr>
      <w:r>
        <w:rPr>
          <w:sz w:val="24"/>
        </w:rPr>
        <w:t>W przypadku zaciągania zobowiązań lub rozporządzania prawem o wartości powyżej 50.000,00 zł wymagane jest działanie trzech Członków Zarządu</w:t>
      </w:r>
      <w:r>
        <w:rPr>
          <w:spacing w:val="-5"/>
          <w:sz w:val="24"/>
        </w:rPr>
        <w:t xml:space="preserve"> </w:t>
      </w:r>
      <w:r>
        <w:rPr>
          <w:sz w:val="24"/>
        </w:rPr>
        <w:t>łącznie.</w:t>
      </w:r>
    </w:p>
    <w:p>
      <w:pPr>
        <w:pStyle w:val="7"/>
        <w:numPr>
          <w:ilvl w:val="0"/>
          <w:numId w:val="16"/>
        </w:numPr>
        <w:tabs>
          <w:tab w:val="left" w:pos="467"/>
        </w:tabs>
        <w:spacing w:before="0" w:after="0" w:line="240" w:lineRule="auto"/>
        <w:ind w:left="466" w:right="104" w:hanging="341"/>
        <w:jc w:val="left"/>
        <w:rPr>
          <w:sz w:val="24"/>
        </w:rPr>
      </w:pPr>
      <w:r>
        <w:rPr>
          <w:sz w:val="24"/>
        </w:rPr>
        <w:t>W przypadku zaciągania zobowiązań lub rozporządzania prawem poniżej 1.000,00 zł wystarczające jest działanie jednego z 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Zarządu.</w:t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22"/>
        </w:rPr>
      </w:pPr>
    </w:p>
    <w:p>
      <w:pPr>
        <w:pStyle w:val="2"/>
        <w:ind w:right="92"/>
      </w:pPr>
      <w:r>
        <w:t>Komisja Rewizyjna</w:t>
      </w:r>
    </w:p>
    <w:p>
      <w:pPr>
        <w:pStyle w:val="5"/>
        <w:rPr>
          <w:b/>
        </w:rPr>
      </w:pPr>
    </w:p>
    <w:p>
      <w:pPr>
        <w:spacing w:before="0"/>
        <w:ind w:left="106" w:right="75" w:firstLine="0"/>
        <w:jc w:val="center"/>
        <w:rPr>
          <w:b/>
          <w:sz w:val="24"/>
        </w:rPr>
      </w:pPr>
      <w:r>
        <w:rPr>
          <w:b/>
          <w:sz w:val="24"/>
        </w:rPr>
        <w:t>§ 36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7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Organem kontrolnym Stowarzyszenia jest Komisja</w:t>
      </w:r>
      <w:r>
        <w:rPr>
          <w:spacing w:val="-2"/>
          <w:sz w:val="24"/>
        </w:rPr>
        <w:t xml:space="preserve"> </w:t>
      </w:r>
      <w:r>
        <w:rPr>
          <w:sz w:val="24"/>
        </w:rPr>
        <w:t>Rewizyjna.</w:t>
      </w:r>
    </w:p>
    <w:p>
      <w:pPr>
        <w:pStyle w:val="7"/>
        <w:numPr>
          <w:ilvl w:val="0"/>
          <w:numId w:val="17"/>
        </w:numPr>
        <w:tabs>
          <w:tab w:val="left" w:pos="467"/>
        </w:tabs>
        <w:spacing w:before="0" w:after="0" w:line="240" w:lineRule="auto"/>
        <w:ind w:left="466" w:right="106" w:hanging="341"/>
        <w:jc w:val="left"/>
        <w:rPr>
          <w:sz w:val="24"/>
        </w:rPr>
      </w:pPr>
      <w:r>
        <w:rPr>
          <w:sz w:val="24"/>
        </w:rPr>
        <w:t>Komisja Rewizyjna składa się z 3 – 6 członków wybranych przez Walne Zebranie Członków, w tym Przewodniczącego i jednego Wiceprzewodniczącego oraz 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Komisji.</w:t>
      </w:r>
    </w:p>
    <w:p>
      <w:pPr>
        <w:pStyle w:val="7"/>
        <w:numPr>
          <w:ilvl w:val="0"/>
          <w:numId w:val="17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Członkami Komisji Rewizyjnej nie mogą</w:t>
      </w:r>
      <w:r>
        <w:rPr>
          <w:spacing w:val="-3"/>
          <w:sz w:val="24"/>
        </w:rPr>
        <w:t xml:space="preserve"> </w:t>
      </w:r>
      <w:r>
        <w:rPr>
          <w:sz w:val="24"/>
        </w:rPr>
        <w:t>być:</w:t>
      </w:r>
    </w:p>
    <w:p>
      <w:pPr>
        <w:pStyle w:val="7"/>
        <w:numPr>
          <w:ilvl w:val="1"/>
          <w:numId w:val="17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Członkowie</w:t>
      </w:r>
      <w:r>
        <w:rPr>
          <w:spacing w:val="-2"/>
          <w:sz w:val="24"/>
        </w:rPr>
        <w:t xml:space="preserve"> </w:t>
      </w:r>
      <w:r>
        <w:rPr>
          <w:sz w:val="24"/>
        </w:rPr>
        <w:t>Zarządu,</w:t>
      </w:r>
    </w:p>
    <w:p>
      <w:pPr>
        <w:pStyle w:val="7"/>
        <w:numPr>
          <w:ilvl w:val="1"/>
          <w:numId w:val="17"/>
        </w:numPr>
        <w:tabs>
          <w:tab w:val="left" w:pos="846"/>
        </w:tabs>
        <w:spacing w:before="0" w:after="0" w:line="240" w:lineRule="auto"/>
        <w:ind w:left="845" w:right="109" w:hanging="363"/>
        <w:jc w:val="left"/>
        <w:rPr>
          <w:sz w:val="24"/>
        </w:rPr>
      </w:pPr>
      <w:r>
        <w:rPr>
          <w:sz w:val="24"/>
        </w:rPr>
        <w:t>osoby pozostające z Członkami Zarządu w stosunku pokrewieństwa, powinowactwa lub podległości z tytułu zatrudnienia,</w:t>
      </w:r>
    </w:p>
    <w:p>
      <w:pPr>
        <w:pStyle w:val="7"/>
        <w:numPr>
          <w:ilvl w:val="1"/>
          <w:numId w:val="17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osoby skazane prawomocnym wyrokiem za przestępstwo z winy</w:t>
      </w:r>
      <w:r>
        <w:rPr>
          <w:spacing w:val="-23"/>
          <w:sz w:val="24"/>
        </w:rPr>
        <w:t xml:space="preserve"> </w:t>
      </w:r>
      <w:r>
        <w:rPr>
          <w:sz w:val="24"/>
        </w:rPr>
        <w:t>umyślnej.</w:t>
      </w:r>
    </w:p>
    <w:p>
      <w:pPr>
        <w:pStyle w:val="7"/>
        <w:numPr>
          <w:ilvl w:val="0"/>
          <w:numId w:val="17"/>
        </w:numPr>
        <w:tabs>
          <w:tab w:val="left" w:pos="467"/>
          <w:tab w:val="left" w:pos="1167"/>
          <w:tab w:val="left" w:pos="2103"/>
          <w:tab w:val="left" w:pos="3171"/>
          <w:tab w:val="left" w:pos="4150"/>
          <w:tab w:val="left" w:pos="5443"/>
          <w:tab w:val="left" w:pos="7275"/>
          <w:tab w:val="left" w:pos="8628"/>
        </w:tabs>
        <w:spacing w:before="0" w:after="0" w:line="240" w:lineRule="auto"/>
        <w:ind w:left="466" w:right="104" w:hanging="341"/>
        <w:jc w:val="left"/>
        <w:rPr>
          <w:sz w:val="24"/>
        </w:rPr>
      </w:pPr>
      <w:r>
        <w:rPr>
          <w:sz w:val="24"/>
        </w:rPr>
        <w:t>Do</w:t>
      </w:r>
      <w:r>
        <w:rPr>
          <w:sz w:val="24"/>
        </w:rPr>
        <w:tab/>
      </w:r>
      <w:r>
        <w:rPr>
          <w:sz w:val="24"/>
        </w:rPr>
        <w:t>zakresu</w:t>
      </w:r>
      <w:r>
        <w:rPr>
          <w:sz w:val="24"/>
        </w:rPr>
        <w:tab/>
      </w:r>
      <w:r>
        <w:rPr>
          <w:sz w:val="24"/>
        </w:rPr>
        <w:t>działania</w:t>
      </w:r>
      <w:r>
        <w:rPr>
          <w:sz w:val="24"/>
        </w:rPr>
        <w:tab/>
      </w:r>
      <w:r>
        <w:rPr>
          <w:sz w:val="24"/>
        </w:rPr>
        <w:t>Komisji</w:t>
      </w:r>
      <w:r>
        <w:rPr>
          <w:sz w:val="24"/>
        </w:rPr>
        <w:tab/>
      </w:r>
      <w:r>
        <w:rPr>
          <w:sz w:val="24"/>
        </w:rPr>
        <w:t>Rewizyjnej</w:t>
      </w:r>
      <w:r>
        <w:rPr>
          <w:sz w:val="24"/>
        </w:rPr>
        <w:tab/>
      </w:r>
      <w:r>
        <w:rPr>
          <w:sz w:val="24"/>
        </w:rPr>
        <w:t xml:space="preserve">należy  </w:t>
      </w:r>
      <w:r>
        <w:rPr>
          <w:spacing w:val="16"/>
          <w:sz w:val="24"/>
        </w:rPr>
        <w:t xml:space="preserve"> </w:t>
      </w:r>
      <w:r>
        <w:rPr>
          <w:sz w:val="24"/>
        </w:rPr>
        <w:t>kontrola</w:t>
      </w:r>
      <w:r>
        <w:rPr>
          <w:sz w:val="24"/>
        </w:rPr>
        <w:tab/>
      </w:r>
      <w:r>
        <w:rPr>
          <w:sz w:val="24"/>
        </w:rPr>
        <w:t>całokształtu</w:t>
      </w:r>
      <w:r>
        <w:rPr>
          <w:sz w:val="24"/>
        </w:rPr>
        <w:tab/>
      </w:r>
      <w:r>
        <w:rPr>
          <w:spacing w:val="-3"/>
          <w:sz w:val="24"/>
        </w:rPr>
        <w:t xml:space="preserve">działalności </w:t>
      </w:r>
      <w:r>
        <w:rPr>
          <w:sz w:val="24"/>
        </w:rPr>
        <w:t>merytorycznej i finansowej</w:t>
      </w:r>
      <w:r>
        <w:rPr>
          <w:spacing w:val="-1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17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Komisja Rewizyjna ma prawo do udziału z głosem doradczym w posiedzeniu</w:t>
      </w:r>
      <w:r>
        <w:rPr>
          <w:spacing w:val="-11"/>
          <w:sz w:val="24"/>
        </w:rPr>
        <w:t xml:space="preserve"> </w:t>
      </w:r>
      <w:r>
        <w:rPr>
          <w:sz w:val="24"/>
        </w:rPr>
        <w:t>Zarządu.</w:t>
      </w:r>
    </w:p>
    <w:p>
      <w:pPr>
        <w:pStyle w:val="5"/>
        <w:spacing w:before="5"/>
      </w:pPr>
    </w:p>
    <w:p>
      <w:pPr>
        <w:pStyle w:val="2"/>
        <w:ind w:right="120"/>
      </w:pPr>
      <w:r>
        <w:t>§ 37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8"/>
        </w:numPr>
        <w:tabs>
          <w:tab w:val="left" w:pos="467"/>
        </w:tabs>
        <w:spacing w:before="0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Do kompetencji Komisji Rewizyjnej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>
      <w:pPr>
        <w:pStyle w:val="7"/>
        <w:numPr>
          <w:ilvl w:val="1"/>
          <w:numId w:val="18"/>
        </w:numPr>
        <w:tabs>
          <w:tab w:val="left" w:pos="846"/>
        </w:tabs>
        <w:spacing w:before="0" w:after="0" w:line="240" w:lineRule="auto"/>
        <w:ind w:left="845" w:right="108" w:hanging="363"/>
        <w:jc w:val="left"/>
        <w:rPr>
          <w:sz w:val="24"/>
        </w:rPr>
      </w:pPr>
      <w:r>
        <w:rPr>
          <w:sz w:val="24"/>
        </w:rPr>
        <w:t>kontrolowanie całokształtu działalności merytorycznej i finansowej Stowarzyszenia, w 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Zarządu,</w:t>
      </w:r>
    </w:p>
    <w:p>
      <w:pPr>
        <w:pStyle w:val="7"/>
        <w:numPr>
          <w:ilvl w:val="1"/>
          <w:numId w:val="1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występowanie w oparciu o ustalenia kontroli z wnioskami pokontrolnymi do Zarządu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</w:p>
    <w:p>
      <w:pPr>
        <w:pStyle w:val="5"/>
        <w:ind w:left="845"/>
      </w:pPr>
      <w:r>
        <w:t>żądanie wyjaśnień,</w:t>
      </w:r>
    </w:p>
    <w:p>
      <w:pPr>
        <w:pStyle w:val="7"/>
        <w:numPr>
          <w:ilvl w:val="1"/>
          <w:numId w:val="18"/>
        </w:numPr>
        <w:tabs>
          <w:tab w:val="left" w:pos="846"/>
        </w:tabs>
        <w:spacing w:before="0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składanie sprawozdań z całokształtu swojej działalności na Walnym Zebraniu</w:t>
      </w:r>
      <w:r>
        <w:rPr>
          <w:spacing w:val="-10"/>
          <w:sz w:val="24"/>
        </w:rPr>
        <w:t xml:space="preserve"> </w:t>
      </w:r>
      <w:r>
        <w:rPr>
          <w:sz w:val="24"/>
        </w:rPr>
        <w:t>Członków,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right="1020" w:bottom="920" w:left="1000" w:header="0" w:footer="738" w:gutter="0"/>
          <w:cols w:space="720" w:num="1"/>
        </w:sectPr>
      </w:pPr>
    </w:p>
    <w:p>
      <w:pPr>
        <w:pStyle w:val="7"/>
        <w:numPr>
          <w:ilvl w:val="1"/>
          <w:numId w:val="18"/>
        </w:numPr>
        <w:tabs>
          <w:tab w:val="left" w:pos="846"/>
        </w:tabs>
        <w:spacing w:before="84" w:after="0" w:line="240" w:lineRule="auto"/>
        <w:ind w:left="845" w:right="0" w:hanging="363"/>
        <w:jc w:val="left"/>
        <w:rPr>
          <w:sz w:val="24"/>
        </w:rPr>
      </w:pPr>
      <w:r>
        <w:rPr>
          <w:sz w:val="24"/>
        </w:rPr>
        <w:t>występowanie z wnioskiem o zwołanie Walnego Zebrania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Członków,</w:t>
      </w:r>
    </w:p>
    <w:p>
      <w:pPr>
        <w:pStyle w:val="7"/>
        <w:numPr>
          <w:ilvl w:val="1"/>
          <w:numId w:val="18"/>
        </w:numPr>
        <w:tabs>
          <w:tab w:val="left" w:pos="846"/>
        </w:tabs>
        <w:spacing w:before="0" w:after="0" w:line="240" w:lineRule="auto"/>
        <w:ind w:left="845" w:right="105" w:hanging="363"/>
        <w:jc w:val="left"/>
        <w:rPr>
          <w:sz w:val="24"/>
        </w:rPr>
      </w:pPr>
      <w:r>
        <w:rPr>
          <w:sz w:val="24"/>
        </w:rPr>
        <w:t>formułowanie wniosków dla Walnego Zebrania Członków w przedmiocie absolutorium dla Zarządu.</w:t>
      </w:r>
    </w:p>
    <w:p>
      <w:pPr>
        <w:pStyle w:val="7"/>
        <w:numPr>
          <w:ilvl w:val="0"/>
          <w:numId w:val="18"/>
        </w:numPr>
        <w:tabs>
          <w:tab w:val="left" w:pos="467"/>
        </w:tabs>
        <w:spacing w:before="1" w:after="0" w:line="240" w:lineRule="auto"/>
        <w:ind w:left="466" w:right="106" w:hanging="341"/>
        <w:jc w:val="left"/>
        <w:rPr>
          <w:sz w:val="24"/>
        </w:rPr>
      </w:pPr>
      <w:r>
        <w:rPr>
          <w:sz w:val="24"/>
        </w:rPr>
        <w:t>Komisja Rewizyjna może dokonywać kontroli Stowarzyszenia, w szczególności Zarządu, w każdym czasie, jednak nie rzadziej niż raz w</w:t>
      </w:r>
      <w:r>
        <w:rPr>
          <w:spacing w:val="-2"/>
          <w:sz w:val="24"/>
        </w:rPr>
        <w:t xml:space="preserve"> </w:t>
      </w:r>
      <w:r>
        <w:rPr>
          <w:sz w:val="24"/>
        </w:rPr>
        <w:t>roku.</w:t>
      </w: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22"/>
        </w:rPr>
      </w:pPr>
    </w:p>
    <w:p>
      <w:pPr>
        <w:pStyle w:val="2"/>
        <w:ind w:left="3862" w:right="3485" w:firstLine="693"/>
        <w:jc w:val="left"/>
      </w:pPr>
      <w:r>
        <w:t>Rozdział V Majątek Stowarzyszenia</w:t>
      </w:r>
    </w:p>
    <w:p>
      <w:pPr>
        <w:pStyle w:val="5"/>
        <w:rPr>
          <w:b/>
        </w:rPr>
      </w:pPr>
    </w:p>
    <w:p>
      <w:pPr>
        <w:spacing w:before="0"/>
        <w:ind w:left="106" w:right="61" w:firstLine="0"/>
        <w:jc w:val="center"/>
        <w:rPr>
          <w:b/>
          <w:sz w:val="24"/>
        </w:rPr>
      </w:pPr>
      <w:r>
        <w:rPr>
          <w:b/>
          <w:sz w:val="24"/>
        </w:rPr>
        <w:t>§ 38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19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Majątek Stowarzyszenia powstaje ze: składek członkowskich, darowizn, spadków, zapisów, dochodów z majątku Stowarzyszenia, ofiarności publicznej oraz dochodów z odpłatnej działalności pożytku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>
      <w:pPr>
        <w:pStyle w:val="7"/>
        <w:numPr>
          <w:ilvl w:val="0"/>
          <w:numId w:val="19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Stowarzyszenie może otrzymywać dotację wg zasad określonych w odrębnych</w:t>
      </w:r>
      <w:r>
        <w:rPr>
          <w:spacing w:val="-15"/>
          <w:sz w:val="24"/>
        </w:rPr>
        <w:t xml:space="preserve"> </w:t>
      </w:r>
      <w:r>
        <w:rPr>
          <w:sz w:val="24"/>
        </w:rPr>
        <w:t>przepisach.</w:t>
      </w:r>
    </w:p>
    <w:p>
      <w:pPr>
        <w:pStyle w:val="7"/>
        <w:numPr>
          <w:ilvl w:val="0"/>
          <w:numId w:val="19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Stowarzyszenie może prowadzić odpłatną działalność pożytku</w:t>
      </w:r>
      <w:r>
        <w:rPr>
          <w:spacing w:val="-7"/>
          <w:sz w:val="24"/>
        </w:rPr>
        <w:t xml:space="preserve"> </w:t>
      </w:r>
      <w:r>
        <w:rPr>
          <w:sz w:val="24"/>
        </w:rPr>
        <w:t>publicznego.</w:t>
      </w:r>
    </w:p>
    <w:p>
      <w:pPr>
        <w:pStyle w:val="7"/>
        <w:numPr>
          <w:ilvl w:val="0"/>
          <w:numId w:val="19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Majątek Stowarzyszenia służy wyłącznie do realizacji statutowych celów</w:t>
      </w:r>
      <w:r>
        <w:rPr>
          <w:spacing w:val="-16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19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Funduszami i majątkiem Stowarzyszenia zarządza</w:t>
      </w:r>
      <w:r>
        <w:rPr>
          <w:spacing w:val="-4"/>
          <w:sz w:val="24"/>
        </w:rPr>
        <w:t xml:space="preserve"> </w:t>
      </w:r>
      <w:r>
        <w:rPr>
          <w:sz w:val="24"/>
        </w:rPr>
        <w:t>Zarząd.</w:t>
      </w:r>
    </w:p>
    <w:p>
      <w:pPr>
        <w:pStyle w:val="5"/>
        <w:spacing w:before="5"/>
      </w:pPr>
    </w:p>
    <w:p>
      <w:pPr>
        <w:pStyle w:val="2"/>
        <w:ind w:right="104"/>
      </w:pPr>
      <w:r>
        <w:t>§ 39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20"/>
        </w:numPr>
        <w:tabs>
          <w:tab w:val="left" w:pos="467"/>
        </w:tabs>
        <w:spacing w:before="0" w:after="0" w:line="240" w:lineRule="auto"/>
        <w:ind w:left="466" w:right="106" w:hanging="341"/>
        <w:jc w:val="both"/>
        <w:rPr>
          <w:sz w:val="24"/>
        </w:rPr>
      </w:pPr>
      <w:r>
        <w:rPr>
          <w:sz w:val="24"/>
        </w:rPr>
        <w:t>Zabronione jest udzielanie pożyczek przez Stowarzyszenie lub zabezpieczanie zobowiązań majątkiem Stowarzyszenia w 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>
      <w:pPr>
        <w:pStyle w:val="7"/>
        <w:numPr>
          <w:ilvl w:val="1"/>
          <w:numId w:val="20"/>
        </w:numPr>
        <w:tabs>
          <w:tab w:val="left" w:pos="846"/>
        </w:tabs>
        <w:spacing w:before="0" w:after="0" w:line="240" w:lineRule="auto"/>
        <w:ind w:left="845" w:right="0" w:hanging="361"/>
        <w:jc w:val="both"/>
        <w:rPr>
          <w:sz w:val="24"/>
        </w:rPr>
      </w:pPr>
      <w:r>
        <w:rPr>
          <w:sz w:val="24"/>
        </w:rPr>
        <w:t>członków Stowarzyszenia i jego</w:t>
      </w:r>
      <w:r>
        <w:rPr>
          <w:spacing w:val="-15"/>
          <w:sz w:val="24"/>
        </w:rPr>
        <w:t xml:space="preserve"> </w:t>
      </w:r>
      <w:r>
        <w:rPr>
          <w:sz w:val="24"/>
        </w:rPr>
        <w:t>organów,</w:t>
      </w:r>
    </w:p>
    <w:p>
      <w:pPr>
        <w:pStyle w:val="7"/>
        <w:numPr>
          <w:ilvl w:val="1"/>
          <w:numId w:val="20"/>
        </w:numPr>
        <w:tabs>
          <w:tab w:val="left" w:pos="846"/>
        </w:tabs>
        <w:spacing w:before="0" w:after="0" w:line="240" w:lineRule="auto"/>
        <w:ind w:left="845" w:right="0" w:hanging="361"/>
        <w:jc w:val="both"/>
        <w:rPr>
          <w:sz w:val="24"/>
        </w:rPr>
      </w:pP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Stowarzyszenia,</w:t>
      </w:r>
    </w:p>
    <w:p>
      <w:pPr>
        <w:pStyle w:val="7"/>
        <w:numPr>
          <w:ilvl w:val="1"/>
          <w:numId w:val="20"/>
        </w:numPr>
        <w:tabs>
          <w:tab w:val="left" w:pos="846"/>
        </w:tabs>
        <w:spacing w:before="0" w:after="0" w:line="240" w:lineRule="auto"/>
        <w:ind w:left="845" w:right="106" w:hanging="360"/>
        <w:jc w:val="both"/>
        <w:rPr>
          <w:sz w:val="24"/>
        </w:rPr>
      </w:pPr>
      <w:r>
        <w:rPr>
          <w:sz w:val="24"/>
        </w:rPr>
        <w:t>małżonków pracowników oraz ich krewnych lub powinowatych w linii prostej, krewnych lub powinowatych w linii bocznej do drugiego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stopnia,</w:t>
      </w:r>
    </w:p>
    <w:p>
      <w:pPr>
        <w:pStyle w:val="7"/>
        <w:numPr>
          <w:ilvl w:val="1"/>
          <w:numId w:val="20"/>
        </w:numPr>
        <w:tabs>
          <w:tab w:val="left" w:pos="846"/>
        </w:tabs>
        <w:spacing w:before="0" w:after="0" w:line="240" w:lineRule="auto"/>
        <w:ind w:left="845" w:right="0" w:hanging="361"/>
        <w:jc w:val="both"/>
        <w:rPr>
          <w:sz w:val="24"/>
        </w:rPr>
      </w:pPr>
      <w:r>
        <w:rPr>
          <w:sz w:val="24"/>
        </w:rPr>
        <w:t>osób związanych z pracownikami z tytułu przysposobienia, opieki lub</w:t>
      </w:r>
      <w:r>
        <w:rPr>
          <w:spacing w:val="-5"/>
          <w:sz w:val="24"/>
        </w:rPr>
        <w:t xml:space="preserve"> </w:t>
      </w:r>
      <w:r>
        <w:rPr>
          <w:sz w:val="24"/>
        </w:rPr>
        <w:t>kurateli.</w:t>
      </w:r>
    </w:p>
    <w:p>
      <w:pPr>
        <w:pStyle w:val="7"/>
        <w:numPr>
          <w:ilvl w:val="0"/>
          <w:numId w:val="20"/>
        </w:numPr>
        <w:tabs>
          <w:tab w:val="left" w:pos="467"/>
        </w:tabs>
        <w:spacing w:before="0" w:after="0" w:line="240" w:lineRule="auto"/>
        <w:ind w:left="466" w:right="0" w:hanging="342"/>
        <w:jc w:val="both"/>
        <w:rPr>
          <w:sz w:val="24"/>
        </w:rPr>
      </w:pPr>
      <w:r>
        <w:rPr>
          <w:sz w:val="24"/>
        </w:rPr>
        <w:t>Zabronione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8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17"/>
          <w:sz w:val="24"/>
        </w:rPr>
        <w:t xml:space="preserve"> </w:t>
      </w:r>
      <w:r>
        <w:rPr>
          <w:sz w:val="24"/>
        </w:rPr>
        <w:t>majątku</w:t>
      </w:r>
      <w:r>
        <w:rPr>
          <w:spacing w:val="17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17"/>
          <w:sz w:val="24"/>
        </w:rPr>
        <w:t xml:space="preserve"> </w:t>
      </w:r>
      <w:r>
        <w:rPr>
          <w:sz w:val="24"/>
        </w:rPr>
        <w:t>osobom,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których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pkt</w:t>
      </w:r>
    </w:p>
    <w:p>
      <w:pPr>
        <w:pStyle w:val="7"/>
        <w:numPr>
          <w:ilvl w:val="1"/>
          <w:numId w:val="20"/>
        </w:numPr>
        <w:tabs>
          <w:tab w:val="left" w:pos="726"/>
        </w:tabs>
        <w:spacing w:before="0" w:after="0" w:line="240" w:lineRule="auto"/>
        <w:ind w:left="725" w:right="0" w:hanging="260"/>
        <w:jc w:val="both"/>
        <w:rPr>
          <w:sz w:val="24"/>
        </w:rPr>
      </w:pPr>
      <w:r>
        <w:rPr>
          <w:sz w:val="24"/>
        </w:rPr>
        <w:t>- 4), na zasadach innych niż w stosunku do osób</w:t>
      </w:r>
      <w:r>
        <w:rPr>
          <w:spacing w:val="-4"/>
          <w:sz w:val="24"/>
        </w:rPr>
        <w:t xml:space="preserve"> </w:t>
      </w:r>
      <w:r>
        <w:rPr>
          <w:sz w:val="24"/>
        </w:rPr>
        <w:t>trzecich.</w:t>
      </w:r>
    </w:p>
    <w:p>
      <w:pPr>
        <w:pStyle w:val="7"/>
        <w:numPr>
          <w:ilvl w:val="0"/>
          <w:numId w:val="20"/>
        </w:numPr>
        <w:tabs>
          <w:tab w:val="left" w:pos="467"/>
        </w:tabs>
        <w:spacing w:before="0" w:after="0" w:line="240" w:lineRule="auto"/>
        <w:ind w:left="466" w:right="103" w:hanging="341"/>
        <w:jc w:val="both"/>
        <w:rPr>
          <w:sz w:val="24"/>
        </w:rPr>
      </w:pPr>
      <w:r>
        <w:rPr>
          <w:sz w:val="24"/>
        </w:rPr>
        <w:t>Zabronione jest wykorzystywanie majątku Stowarzyszenia na rzecz osób, o których mowa w ust. 1 pkt 1) - 4) na zasadach innych niż w stosunku do osób trzecich, chyba że to wykorzystanie bezpośrednio wynika ze statutowego celu</w:t>
      </w:r>
      <w:r>
        <w:rPr>
          <w:spacing w:val="-2"/>
          <w:sz w:val="24"/>
        </w:rPr>
        <w:t xml:space="preserve"> </w:t>
      </w:r>
      <w:r>
        <w:rPr>
          <w:sz w:val="24"/>
        </w:rPr>
        <w:t>Stowarzyszenia.</w:t>
      </w:r>
    </w:p>
    <w:p>
      <w:pPr>
        <w:pStyle w:val="7"/>
        <w:numPr>
          <w:ilvl w:val="0"/>
          <w:numId w:val="20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Zabronione jest kupowanie przez Stowarzyszenie na szczególnych zasadach towarów lub usług od podmiotów, w których uczestniczą osoby wymienione w ust. 1 pkt 1) i 2) oraz od osób, o których mowa w ust. 1 pkt 3) i</w:t>
      </w:r>
      <w:r>
        <w:rPr>
          <w:spacing w:val="-4"/>
          <w:sz w:val="24"/>
        </w:rPr>
        <w:t xml:space="preserve"> </w:t>
      </w:r>
      <w:r>
        <w:rPr>
          <w:sz w:val="24"/>
        </w:rPr>
        <w:t>4).</w:t>
      </w:r>
    </w:p>
    <w:p>
      <w:pPr>
        <w:pStyle w:val="5"/>
      </w:pPr>
    </w:p>
    <w:p>
      <w:pPr>
        <w:pStyle w:val="5"/>
        <w:spacing w:before="5"/>
      </w:pPr>
    </w:p>
    <w:p>
      <w:pPr>
        <w:pStyle w:val="2"/>
        <w:ind w:left="3723" w:right="3717" w:hanging="4"/>
      </w:pPr>
      <w:r>
        <w:t>Rozdział VI Postanowienia końcowe</w:t>
      </w:r>
    </w:p>
    <w:p>
      <w:pPr>
        <w:pStyle w:val="5"/>
        <w:rPr>
          <w:b/>
        </w:rPr>
      </w:pPr>
    </w:p>
    <w:p>
      <w:pPr>
        <w:spacing w:before="0"/>
        <w:ind w:left="106" w:right="75" w:firstLine="0"/>
        <w:jc w:val="center"/>
        <w:rPr>
          <w:b/>
          <w:sz w:val="24"/>
        </w:rPr>
      </w:pPr>
      <w:r>
        <w:rPr>
          <w:b/>
          <w:sz w:val="24"/>
        </w:rPr>
        <w:t>§ 40</w:t>
      </w:r>
    </w:p>
    <w:p>
      <w:pPr>
        <w:pStyle w:val="5"/>
        <w:spacing w:before="7"/>
        <w:rPr>
          <w:b/>
          <w:sz w:val="23"/>
        </w:rPr>
      </w:pPr>
    </w:p>
    <w:p>
      <w:pPr>
        <w:pStyle w:val="7"/>
        <w:numPr>
          <w:ilvl w:val="0"/>
          <w:numId w:val="21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Rozwiązanie Stowarzyszenia wymaga uchwały Walnego Zebrania Członków podjętej większością kwalifikowaną 2/3 głosów w obecności co najmniej połowy członków Stowarzyszenia.</w:t>
      </w:r>
    </w:p>
    <w:p>
      <w:pPr>
        <w:pStyle w:val="7"/>
        <w:numPr>
          <w:ilvl w:val="0"/>
          <w:numId w:val="21"/>
        </w:numPr>
        <w:tabs>
          <w:tab w:val="left" w:pos="467"/>
        </w:tabs>
        <w:spacing w:before="0" w:after="0" w:line="240" w:lineRule="auto"/>
        <w:ind w:left="466" w:right="104" w:hanging="341"/>
        <w:jc w:val="both"/>
        <w:rPr>
          <w:sz w:val="24"/>
        </w:rPr>
      </w:pPr>
      <w:r>
        <w:rPr>
          <w:sz w:val="24"/>
        </w:rPr>
        <w:t>Likwidatorami Stowarzyszenia są członkowie ostatniego Zarządu, o ile uchwała o rozwiązaniu nie stanowi</w:t>
      </w:r>
      <w:r>
        <w:rPr>
          <w:spacing w:val="-2"/>
          <w:sz w:val="24"/>
        </w:rPr>
        <w:t xml:space="preserve"> </w:t>
      </w:r>
      <w:r>
        <w:rPr>
          <w:sz w:val="24"/>
        </w:rPr>
        <w:t>inaczej.</w:t>
      </w:r>
    </w:p>
    <w:p>
      <w:pPr>
        <w:pStyle w:val="7"/>
        <w:numPr>
          <w:ilvl w:val="0"/>
          <w:numId w:val="21"/>
        </w:numPr>
        <w:tabs>
          <w:tab w:val="left" w:pos="467"/>
        </w:tabs>
        <w:spacing w:before="0" w:after="0" w:line="240" w:lineRule="auto"/>
        <w:ind w:left="466" w:right="103" w:hanging="341"/>
        <w:jc w:val="both"/>
        <w:rPr>
          <w:sz w:val="24"/>
        </w:rPr>
      </w:pPr>
      <w:r>
        <w:rPr>
          <w:sz w:val="24"/>
        </w:rPr>
        <w:t>Likwidatorzy mają za zadanie zakończyć wszystkie sprawy Stowarzyszenia i w możliwie najkrótszym czasie zabezpieczyć majątek likwidowanego podmiotu przed nieuzasadnionym uszczupleniem.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40" w:right="1020" w:bottom="920" w:left="1000" w:header="0" w:footer="738" w:gutter="0"/>
          <w:cols w:space="720" w:num="1"/>
        </w:sectPr>
      </w:pPr>
    </w:p>
    <w:p>
      <w:pPr>
        <w:pStyle w:val="7"/>
        <w:numPr>
          <w:ilvl w:val="0"/>
          <w:numId w:val="21"/>
        </w:numPr>
        <w:tabs>
          <w:tab w:val="left" w:pos="467"/>
        </w:tabs>
        <w:spacing w:before="84" w:after="0" w:line="240" w:lineRule="auto"/>
        <w:ind w:left="466" w:right="0" w:hanging="342"/>
        <w:jc w:val="left"/>
        <w:rPr>
          <w:sz w:val="24"/>
        </w:rPr>
      </w:pPr>
      <w:r>
        <w:rPr>
          <w:sz w:val="24"/>
        </w:rPr>
        <w:t>Likwidatorzy</w:t>
      </w:r>
      <w:r>
        <w:rPr>
          <w:spacing w:val="-6"/>
          <w:sz w:val="24"/>
        </w:rPr>
        <w:t xml:space="preserve"> </w:t>
      </w:r>
      <w:r>
        <w:rPr>
          <w:sz w:val="24"/>
        </w:rPr>
        <w:t>powinni:</w:t>
      </w:r>
    </w:p>
    <w:p>
      <w:pPr>
        <w:pStyle w:val="7"/>
        <w:numPr>
          <w:ilvl w:val="1"/>
          <w:numId w:val="21"/>
        </w:numPr>
        <w:tabs>
          <w:tab w:val="left" w:pos="846"/>
        </w:tabs>
        <w:spacing w:before="0" w:after="0" w:line="240" w:lineRule="auto"/>
        <w:ind w:left="845" w:right="106" w:hanging="360"/>
        <w:jc w:val="left"/>
        <w:rPr>
          <w:sz w:val="24"/>
        </w:rPr>
      </w:pPr>
      <w:r>
        <w:rPr>
          <w:sz w:val="24"/>
        </w:rPr>
        <w:t>zawiadomić sąd o wszczęciu likwidacji i wyznaczeniu likwidatorów, z podaniem ich nazwisk, imion i</w:t>
      </w:r>
      <w:r>
        <w:rPr>
          <w:spacing w:val="-1"/>
          <w:sz w:val="24"/>
        </w:rPr>
        <w:t xml:space="preserve"> </w:t>
      </w:r>
      <w:r>
        <w:rPr>
          <w:sz w:val="24"/>
        </w:rPr>
        <w:t>adresów,</w:t>
      </w:r>
    </w:p>
    <w:p>
      <w:pPr>
        <w:pStyle w:val="7"/>
        <w:numPr>
          <w:ilvl w:val="1"/>
          <w:numId w:val="21"/>
        </w:numPr>
        <w:tabs>
          <w:tab w:val="left" w:pos="846"/>
        </w:tabs>
        <w:spacing w:before="1" w:after="0" w:line="240" w:lineRule="auto"/>
        <w:ind w:left="845" w:right="107" w:hanging="360"/>
        <w:jc w:val="left"/>
        <w:rPr>
          <w:sz w:val="24"/>
        </w:rPr>
      </w:pPr>
      <w:r>
        <w:rPr>
          <w:sz w:val="24"/>
        </w:rPr>
        <w:t>dokonać czynności prawnych niezbędnych do przeprowadzenia likwidacji, podając ten fakt do publicznej wiadomości poprzez jedno ogłoszenie w prasie</w:t>
      </w:r>
      <w:r>
        <w:rPr>
          <w:spacing w:val="-4"/>
          <w:sz w:val="24"/>
        </w:rPr>
        <w:t xml:space="preserve"> </w:t>
      </w:r>
      <w:r>
        <w:rPr>
          <w:sz w:val="24"/>
        </w:rPr>
        <w:t>codziennej,</w:t>
      </w:r>
    </w:p>
    <w:p>
      <w:pPr>
        <w:pStyle w:val="7"/>
        <w:numPr>
          <w:ilvl w:val="1"/>
          <w:numId w:val="21"/>
        </w:numPr>
        <w:tabs>
          <w:tab w:val="left" w:pos="846"/>
        </w:tabs>
        <w:spacing w:before="0" w:after="0" w:line="240" w:lineRule="auto"/>
        <w:ind w:left="845" w:right="0" w:hanging="361"/>
        <w:jc w:val="left"/>
        <w:rPr>
          <w:sz w:val="24"/>
        </w:rPr>
      </w:pPr>
      <w:r>
        <w:rPr>
          <w:sz w:val="24"/>
        </w:rPr>
        <w:t>sporządzić bilans otwarcia</w:t>
      </w:r>
      <w:r>
        <w:rPr>
          <w:spacing w:val="-3"/>
          <w:sz w:val="24"/>
        </w:rPr>
        <w:t xml:space="preserve"> </w:t>
      </w:r>
      <w:r>
        <w:rPr>
          <w:sz w:val="24"/>
        </w:rPr>
        <w:t>likwidacji,</w:t>
      </w:r>
    </w:p>
    <w:p>
      <w:pPr>
        <w:pStyle w:val="7"/>
        <w:numPr>
          <w:ilvl w:val="1"/>
          <w:numId w:val="21"/>
        </w:numPr>
        <w:tabs>
          <w:tab w:val="left" w:pos="846"/>
        </w:tabs>
        <w:spacing w:before="0" w:after="0" w:line="240" w:lineRule="auto"/>
        <w:ind w:left="845" w:right="105" w:hanging="360"/>
        <w:jc w:val="left"/>
        <w:rPr>
          <w:sz w:val="24"/>
        </w:rPr>
      </w:pPr>
      <w:r>
        <w:rPr>
          <w:sz w:val="24"/>
        </w:rPr>
        <w:t>ściągnąć wierzytelności Stowarzyszenia, wypełnić zobowiązania i przekazać majątek na wyznaczony</w:t>
      </w:r>
      <w:r>
        <w:rPr>
          <w:spacing w:val="-5"/>
          <w:sz w:val="24"/>
        </w:rPr>
        <w:t xml:space="preserve"> </w:t>
      </w:r>
      <w:r>
        <w:rPr>
          <w:sz w:val="24"/>
        </w:rPr>
        <w:t>cel,</w:t>
      </w:r>
    </w:p>
    <w:p>
      <w:pPr>
        <w:pStyle w:val="7"/>
        <w:numPr>
          <w:ilvl w:val="1"/>
          <w:numId w:val="21"/>
        </w:numPr>
        <w:tabs>
          <w:tab w:val="left" w:pos="846"/>
        </w:tabs>
        <w:spacing w:before="0" w:after="0" w:line="240" w:lineRule="auto"/>
        <w:ind w:left="845" w:right="108" w:hanging="360"/>
        <w:jc w:val="left"/>
        <w:rPr>
          <w:sz w:val="24"/>
        </w:rPr>
      </w:pPr>
      <w:r>
        <w:rPr>
          <w:sz w:val="24"/>
        </w:rPr>
        <w:t>po zakończeniu likwidacji zgłosić sądowi wniosek o wykreślenie Stowarzyszenia z Krajowego Rejestru</w:t>
      </w:r>
      <w:r>
        <w:rPr>
          <w:spacing w:val="-1"/>
          <w:sz w:val="24"/>
        </w:rPr>
        <w:t xml:space="preserve"> </w:t>
      </w:r>
      <w:r>
        <w:rPr>
          <w:sz w:val="24"/>
        </w:rPr>
        <w:t>Sądowego.</w:t>
      </w:r>
    </w:p>
    <w:p>
      <w:pPr>
        <w:pStyle w:val="7"/>
        <w:numPr>
          <w:ilvl w:val="0"/>
          <w:numId w:val="21"/>
        </w:numPr>
        <w:tabs>
          <w:tab w:val="left" w:pos="467"/>
        </w:tabs>
        <w:spacing w:before="0" w:after="0" w:line="240" w:lineRule="auto"/>
        <w:ind w:left="466" w:right="106" w:hanging="341"/>
        <w:jc w:val="both"/>
        <w:rPr>
          <w:sz w:val="24"/>
        </w:rPr>
      </w:pPr>
      <w:r>
        <w:rPr>
          <w:sz w:val="24"/>
        </w:rPr>
        <w:t>Po dokonaniu czynności, o których mowa w ust. 4 pkt. 1) – 4) likwidatorzy sporządzają raport zamknięcia likwidacji na określony dzień (dzień zamknięcia likwidacji), obejmujący bilans zamknięcia, jak również wyszczególnienie wszystkich pasywów i aktywów na dzień zamknięcia.</w:t>
      </w:r>
    </w:p>
    <w:p>
      <w:pPr>
        <w:pStyle w:val="7"/>
        <w:numPr>
          <w:ilvl w:val="0"/>
          <w:numId w:val="21"/>
        </w:numPr>
        <w:tabs>
          <w:tab w:val="left" w:pos="467"/>
        </w:tabs>
        <w:spacing w:before="0" w:after="0" w:line="240" w:lineRule="auto"/>
        <w:ind w:left="466" w:right="105" w:hanging="341"/>
        <w:jc w:val="both"/>
        <w:rPr>
          <w:sz w:val="24"/>
        </w:rPr>
      </w:pPr>
      <w:r>
        <w:rPr>
          <w:sz w:val="24"/>
        </w:rPr>
        <w:t>Po sporządzeniu raportu, o którym mowa w ust. 5, likwidatorzy zwołują Walne Zebranie Członków, które podejmuje uchwałę o zatwierdzeniu raportu zamknięcia likwidacji. Uchwała zapada zwykłą większością głosów obecnych na Walnym Zebraniu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Członków.</w:t>
      </w:r>
    </w:p>
    <w:p>
      <w:pPr>
        <w:pStyle w:val="5"/>
        <w:spacing w:before="4"/>
      </w:pPr>
    </w:p>
    <w:p>
      <w:pPr>
        <w:pStyle w:val="2"/>
        <w:spacing w:before="1"/>
        <w:ind w:right="104"/>
      </w:pPr>
      <w:r>
        <w:t>§ 41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ind w:left="636" w:hanging="1"/>
      </w:pPr>
      <w:r>
        <w:t>W przypadku rozwiązania Stowarzyszenia jego majątek zostanie przekazany na cele określone uchwałą Walnego Zebrania Członków.</w:t>
      </w:r>
    </w:p>
    <w:p>
      <w:pPr>
        <w:pStyle w:val="5"/>
        <w:spacing w:before="5"/>
      </w:pPr>
    </w:p>
    <w:p>
      <w:pPr>
        <w:pStyle w:val="2"/>
        <w:ind w:right="75"/>
      </w:pPr>
      <w:r>
        <w:t>§ 42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636" w:right="171"/>
      </w:pPr>
      <w:r>
        <w:t>W sprawach nie uregulowanych niniejszym statutem mają zastosowanie przepisy ustawy prawo o stowarzyszeniach i ustawy o działalności pożytku publicznego i o wolontariacie.</w:t>
      </w:r>
    </w:p>
    <w:sectPr>
      <w:footerReference r:id="rId6" w:type="default"/>
      <w:pgSz w:w="11900" w:h="16840"/>
      <w:pgMar w:top="1040" w:right="1020" w:bottom="920" w:left="1000" w:header="0" w:footer="7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6153150</wp:posOffset>
              </wp:positionH>
              <wp:positionV relativeFrom="page">
                <wp:posOffset>10085070</wp:posOffset>
              </wp:positionV>
              <wp:extent cx="699770" cy="1524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 w:line="228" w:lineRule="exact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z 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4.5pt;margin-top:794.1pt;height:12pt;width:55.1pt;mso-position-horizontal-relative:page;mso-position-vertical-relative:page;z-index:-251657216;mso-width-relative:page;mso-height-relative:page;" filled="f" stroked="f" coordsize="21600,21600" o:gfxdata="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E&#10;5z7n2wAAAA4BAAAPAAAAAAAAAAEAIAAAACIAAABkcnMvZG93bnJldi54bWxQSwECFAAUAAAACACH&#10;TuJARLMIh68BAAB1AwAADgAAAAAAAAABACAAAAAq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 w:line="228" w:lineRule="exact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20"/>
                      </w:rPr>
                      <w:t xml:space="preserve"> z 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6089015</wp:posOffset>
              </wp:positionH>
              <wp:positionV relativeFrom="page">
                <wp:posOffset>10085070</wp:posOffset>
              </wp:positionV>
              <wp:extent cx="763905" cy="1524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 w:line="228" w:lineRule="exact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Strona 10 z 10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9.45pt;margin-top:794.1pt;height:12pt;width:60.15pt;mso-position-horizontal-relative:page;mso-position-vertical-relative:page;z-index:-251656192;mso-width-relative:page;mso-height-relative:page;" filled="f" stroked="f" coordsize="21600,21600" o:gfxdata="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K6CyNsAAAAOAQAADwAAAAAAAAABACAAAAAiAAAAZHJzL2Rvd25yZXYueG1sUEsBAhQAFAAAAAgA&#10;h07iQOIS9A+wAQAAdQMAAA4AAAAAAAAAAQAgAAAAK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 w:line="228" w:lineRule="exact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Strona 10 z 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749" w:hanging="2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654" w:hanging="267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568" w:hanging="267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82" w:hanging="267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96" w:hanging="267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10" w:hanging="267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24" w:hanging="267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38" w:hanging="267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52" w:hanging="267"/>
      </w:pPr>
      <w:rPr>
        <w:rFonts w:hint="default"/>
        <w:lang w:val="pl-PL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402" w:hanging="34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344" w:hanging="34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86" w:hanging="34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28" w:hanging="34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170" w:hanging="34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4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54" w:hanging="34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996" w:hanging="341"/>
      </w:pPr>
      <w:rPr>
        <w:rFonts w:hint="default"/>
        <w:lang w:val="pl-PL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8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65" w:hanging="3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62" w:hanging="32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64" w:hanging="32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66" w:hanging="32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68" w:hanging="32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71" w:hanging="32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73" w:hanging="32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5" w:hanging="320"/>
      </w:pPr>
      <w:rPr>
        <w:rFonts w:hint="default"/>
        <w:lang w:val="pl-PL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402" w:hanging="34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344" w:hanging="34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86" w:hanging="34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28" w:hanging="34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170" w:hanging="34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4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54" w:hanging="34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996" w:hanging="341"/>
      </w:pPr>
      <w:rPr>
        <w:rFonts w:hint="default"/>
        <w:lang w:val="pl-PL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0"/>
      </w:pPr>
      <w:rPr>
        <w:rFonts w:hint="default"/>
        <w:lang w:val="pl-PL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lowerLetter"/>
      <w:lvlText w:val="%2)"/>
      <w:lvlJc w:val="left"/>
      <w:pPr>
        <w:ind w:left="1205" w:hanging="35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164" w:hanging="358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128" w:hanging="358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093" w:hanging="358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057" w:hanging="358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022" w:hanging="358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951" w:hanging="358"/>
      </w:pPr>
      <w:rPr>
        <w:rFonts w:hint="default"/>
        <w:lang w:val="pl-PL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44" w:hanging="363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48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552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456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60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64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8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72" w:hanging="363"/>
      </w:pPr>
      <w:rPr>
        <w:rFonts w:hint="default"/>
        <w:lang w:val="pl-PL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8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33" w:hanging="42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425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425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425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425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425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425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425"/>
      </w:pPr>
      <w:rPr>
        <w:rFonts w:hint="default"/>
        <w:lang w:val="pl-PL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402" w:hanging="341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344" w:hanging="341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286" w:hanging="341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28" w:hanging="341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170" w:hanging="341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12" w:hanging="341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54" w:hanging="341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996" w:hanging="341"/>
      </w:pPr>
      <w:rPr>
        <w:rFonts w:hint="default"/>
        <w:lang w:val="pl-PL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8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300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060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00" w:hanging="360"/>
      </w:pPr>
      <w:rPr>
        <w:rFonts w:hint="default"/>
        <w:lang w:val="pl-PL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15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725" w:hanging="260"/>
        <w:jc w:val="left"/>
      </w:pPr>
      <w:rPr>
        <w:rFonts w:hint="default"/>
        <w:w w:val="99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840" w:hanging="2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1970" w:hanging="2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100" w:hanging="2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230" w:hanging="2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360" w:hanging="2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490" w:hanging="2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620" w:hanging="260"/>
      </w:pPr>
      <w:rPr>
        <w:rFonts w:hint="default"/>
        <w:lang w:val="pl-PL" w:eastAsia="en-US" w:bidi="ar-SA"/>
      </w:rPr>
    </w:lvl>
  </w:abstractNum>
  <w:abstractNum w:abstractNumId="16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abstractNum w:abstractNumId="17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744" w:hanging="363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648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552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456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60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64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68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72" w:hanging="363"/>
      </w:pPr>
      <w:rPr>
        <w:rFonts w:hint="default"/>
        <w:lang w:val="pl-PL" w:eastAsia="en-US" w:bidi="ar-SA"/>
      </w:rPr>
    </w:lvl>
  </w:abstractNum>
  <w:abstractNum w:abstractNumId="18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749" w:hanging="45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0"/>
      <w:numFmt w:val="bullet"/>
      <w:lvlText w:val="•"/>
      <w:lvlJc w:val="left"/>
      <w:pPr>
        <w:ind w:left="1654" w:hanging="454"/>
      </w:pPr>
      <w:rPr>
        <w:rFonts w:hint="default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2568" w:hanging="454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3482" w:hanging="454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4396" w:hanging="454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5310" w:hanging="454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6224" w:hanging="454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7138" w:hanging="454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8052" w:hanging="454"/>
      </w:pPr>
      <w:rPr>
        <w:rFonts w:hint="default"/>
        <w:lang w:val="pl-PL" w:eastAsia="en-US" w:bidi="ar-SA"/>
      </w:rPr>
    </w:lvl>
  </w:abstractNum>
  <w:abstractNum w:abstractNumId="19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466" w:hanging="3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0"/>
      </w:pPr>
      <w:rPr>
        <w:rFonts w:hint="default"/>
        <w:lang w:val="pl-PL" w:eastAsia="en-US" w:bidi="ar-SA"/>
      </w:rPr>
    </w:lvl>
  </w:abstractNum>
  <w:abstractNum w:abstractNumId="2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8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 w:tentative="0">
      <w:start w:val="1"/>
      <w:numFmt w:val="decimal"/>
      <w:lvlText w:val="%2)"/>
      <w:lvlJc w:val="left"/>
      <w:pPr>
        <w:ind w:left="845" w:hanging="36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844" w:hanging="363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48" w:hanging="363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53" w:hanging="363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57" w:hanging="363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62" w:hanging="363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866" w:hanging="363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363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4EB4"/>
    <w:rsid w:val="28406CF4"/>
    <w:rsid w:val="62A13090"/>
    <w:rsid w:val="6F2D5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1"/>
    <w:pPr>
      <w:ind w:left="106" w:right="9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45" w:hanging="363"/>
    </w:pPr>
    <w:rPr>
      <w:rFonts w:ascii="Times New Roman" w:hAnsi="Times New Roman" w:eastAsia="Times New Roman" w:cs="Times New Roman"/>
      <w:lang w:val="pl-PL" w:eastAsia="en-US" w:bidi="ar-SA"/>
    </w:rPr>
  </w:style>
  <w:style w:type="paragraph" w:customStyle="1" w:styleId="8">
    <w:name w:val="Table Paragraph"/>
    <w:basedOn w:val="1"/>
    <w:qFormat/>
    <w:uiPriority w:val="1"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2022-11-18T07:57:00Z</dcterms:created>
  <dc:creator>Dorota</dc:creator>
  <cp:lastModifiedBy>WPS_1660654865</cp:lastModifiedBy>
  <dcterms:modified xsi:type="dcterms:W3CDTF">2023-06-25T07:57:08Z</dcterms:modified>
  <dc:title>Microsoft Word - Statut_popr.doc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KSOProductBuildVer">
    <vt:lpwstr>1045-11.2.0.11537</vt:lpwstr>
  </property>
  <property fmtid="{D5CDD505-2E9C-101B-9397-08002B2CF9AE}" pid="6" name="ICV">
    <vt:lpwstr>6D849AB0AA2B46B6990A48866D011F8F</vt:lpwstr>
  </property>
</Properties>
</file>